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720FF" w14:textId="3C00D193" w:rsidR="00F07E3A" w:rsidRDefault="00825E0B" w:rsidP="00F07E3A">
      <w:pPr>
        <w:spacing w:after="240"/>
        <w:ind w:hanging="360"/>
        <w:jc w:val="center"/>
        <w:rPr>
          <w:rFonts w:ascii="Calibri" w:hAnsi="Calibri" w:cs="Times New Roman"/>
          <w:color w:val="800000"/>
          <w:sz w:val="28"/>
          <w:szCs w:val="28"/>
        </w:rPr>
      </w:pPr>
      <w:r>
        <w:rPr>
          <w:rFonts w:ascii="Calibri" w:hAnsi="Calibri" w:cs="Times New Roman"/>
          <w:noProof/>
          <w:color w:val="800000"/>
          <w:sz w:val="28"/>
          <w:szCs w:val="28"/>
          <w:lang w:val="en-US"/>
        </w:rPr>
        <mc:AlternateContent>
          <mc:Choice Requires="wps">
            <w:drawing>
              <wp:anchor distT="0" distB="0" distL="114300" distR="114300" simplePos="0" relativeHeight="251664384" behindDoc="0" locked="0" layoutInCell="1" allowOverlap="1" wp14:anchorId="0674BE6F" wp14:editId="1D72E505">
                <wp:simplePos x="0" y="0"/>
                <wp:positionH relativeFrom="column">
                  <wp:posOffset>-405765</wp:posOffset>
                </wp:positionH>
                <wp:positionV relativeFrom="paragraph">
                  <wp:posOffset>118745</wp:posOffset>
                </wp:positionV>
                <wp:extent cx="5142865" cy="182626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5142865" cy="1826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6FA9F" w14:textId="5D449684" w:rsidR="00825E0B" w:rsidRPr="00825E0B" w:rsidRDefault="00825E0B" w:rsidP="00825E0B">
                            <w:pPr>
                              <w:spacing w:line="1200" w:lineRule="exact"/>
                              <w:rPr>
                                <w:rFonts w:ascii="Arial Narrow" w:hAnsi="Arial Narrow"/>
                                <w:color w:val="595959" w:themeColor="text1" w:themeTint="A6"/>
                                <w:sz w:val="116"/>
                                <w:szCs w:val="60"/>
                              </w:rPr>
                            </w:pPr>
                            <w:r w:rsidRPr="00825E0B">
                              <w:rPr>
                                <w:rFonts w:ascii="Arial Narrow" w:hAnsi="Arial Narrow"/>
                                <w:color w:val="595959" w:themeColor="text1" w:themeTint="A6"/>
                                <w:sz w:val="116"/>
                                <w:szCs w:val="60"/>
                              </w:rPr>
                              <w:t>Trans Inclusion</w:t>
                            </w:r>
                            <w:r w:rsidRPr="00825E0B">
                              <w:rPr>
                                <w:rFonts w:ascii="Arial Narrow" w:hAnsi="Arial Narrow"/>
                                <w:color w:val="595959" w:themeColor="text1" w:themeTint="A6"/>
                                <w:sz w:val="116"/>
                                <w:szCs w:val="60"/>
                              </w:rPr>
                              <w:br/>
                              <w:t>Online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4BE6F" id="_x0000_t202" coordsize="21600,21600" o:spt="202" path="m,l,21600r21600,l21600,xe">
                <v:stroke joinstyle="miter"/>
                <v:path gradientshapeok="t" o:connecttype="rect"/>
              </v:shapetype>
              <v:shape id="Text Box 21" o:spid="_x0000_s1026" type="#_x0000_t202" style="position:absolute;left:0;text-align:left;margin-left:-31.95pt;margin-top:9.35pt;width:404.95pt;height:14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" filled="f" stroked="f">
                <v:textbox>
                  <w:txbxContent>
                    <w:p w14:paraId="5606FA9F" w14:textId="5D449684" w:rsidR="00825E0B" w:rsidRPr="00825E0B" w:rsidRDefault="00825E0B" w:rsidP="00825E0B">
                      <w:pPr>
                        <w:spacing w:line="1200" w:lineRule="exact"/>
                        <w:rPr>
                          <w:rFonts w:ascii="Arial Narrow" w:hAnsi="Arial Narrow"/>
                          <w:color w:val="595959" w:themeColor="text1" w:themeTint="A6"/>
                          <w:sz w:val="116"/>
                          <w:szCs w:val="60"/>
                        </w:rPr>
                      </w:pPr>
                      <w:r w:rsidRPr="00825E0B">
                        <w:rPr>
                          <w:rFonts w:ascii="Arial Narrow" w:hAnsi="Arial Narrow"/>
                          <w:color w:val="595959" w:themeColor="text1" w:themeTint="A6"/>
                          <w:sz w:val="116"/>
                          <w:szCs w:val="60"/>
                        </w:rPr>
                        <w:t>Trans Inclusion</w:t>
                      </w:r>
                      <w:r w:rsidRPr="00825E0B">
                        <w:rPr>
                          <w:rFonts w:ascii="Arial Narrow" w:hAnsi="Arial Narrow"/>
                          <w:color w:val="595959" w:themeColor="text1" w:themeTint="A6"/>
                          <w:sz w:val="116"/>
                          <w:szCs w:val="60"/>
                        </w:rPr>
                        <w:br/>
                        <w:t>Online Resource</w:t>
                      </w:r>
                    </w:p>
                  </w:txbxContent>
                </v:textbox>
                <w10:wrap type="square"/>
              </v:shape>
            </w:pict>
          </mc:Fallback>
        </mc:AlternateContent>
      </w:r>
      <w:r>
        <w:rPr>
          <w:rFonts w:ascii="Calibri" w:hAnsi="Calibri" w:cs="Times New Roman"/>
          <w:noProof/>
          <w:color w:val="800000"/>
          <w:sz w:val="28"/>
          <w:szCs w:val="28"/>
          <w:lang w:val="en-US"/>
        </w:rPr>
        <w:drawing>
          <wp:anchor distT="0" distB="0" distL="114300" distR="114300" simplePos="0" relativeHeight="251663360" behindDoc="1" locked="0" layoutInCell="1" allowOverlap="1" wp14:anchorId="12A600E3" wp14:editId="4915C80E">
            <wp:simplePos x="0" y="0"/>
            <wp:positionH relativeFrom="column">
              <wp:align>center</wp:align>
            </wp:positionH>
            <wp:positionV relativeFrom="page">
              <wp:align>center</wp:align>
            </wp:positionV>
            <wp:extent cx="7815600" cy="10105200"/>
            <wp:effectExtent l="0" t="0" r="7620" b="4445"/>
            <wp:wrapNone/>
            <wp:docPr id="20" name="Picture 20" descr="E&amp;IO%20Trans%20Cover_2018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mp;IO%20Trans%20Cover_2018_15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5600" cy="101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92800" w14:textId="362D5296" w:rsidR="00F07E3A" w:rsidRDefault="00F07E3A" w:rsidP="00F07E3A">
      <w:pPr>
        <w:spacing w:after="240"/>
        <w:ind w:hanging="360"/>
        <w:jc w:val="right"/>
        <w:rPr>
          <w:rFonts w:ascii="Calibri" w:hAnsi="Calibri" w:cs="Times New Roman"/>
          <w:b/>
          <w:color w:val="800000"/>
          <w:sz w:val="40"/>
          <w:szCs w:val="40"/>
        </w:rPr>
      </w:pPr>
    </w:p>
    <w:p w14:paraId="09BC4054" w14:textId="5B1ADCA4" w:rsidR="00F07E3A" w:rsidRDefault="00F07E3A" w:rsidP="00F07E3A">
      <w:pPr>
        <w:spacing w:after="240"/>
        <w:ind w:hanging="360"/>
        <w:jc w:val="center"/>
        <w:rPr>
          <w:rFonts w:ascii="Calibri" w:hAnsi="Calibri" w:cs="Times New Roman"/>
          <w:color w:val="800000"/>
          <w:sz w:val="28"/>
          <w:szCs w:val="28"/>
        </w:rPr>
      </w:pPr>
    </w:p>
    <w:p w14:paraId="1643700F" w14:textId="138E6D94" w:rsidR="00F07E3A" w:rsidRDefault="00F07E3A" w:rsidP="00F07E3A">
      <w:pPr>
        <w:spacing w:after="240"/>
        <w:ind w:hanging="360"/>
        <w:jc w:val="center"/>
        <w:rPr>
          <w:rFonts w:ascii="Calibri" w:hAnsi="Calibri" w:cs="Times New Roman"/>
          <w:color w:val="800000"/>
          <w:sz w:val="28"/>
          <w:szCs w:val="28"/>
        </w:rPr>
      </w:pPr>
    </w:p>
    <w:p w14:paraId="342EA1F4" w14:textId="77777777" w:rsidR="00F07E3A" w:rsidRDefault="00F07E3A" w:rsidP="00F07E3A">
      <w:pPr>
        <w:spacing w:after="240"/>
        <w:ind w:hanging="360"/>
        <w:jc w:val="center"/>
        <w:rPr>
          <w:rFonts w:ascii="Calibri" w:hAnsi="Calibri" w:cs="Times New Roman"/>
          <w:color w:val="800000"/>
          <w:sz w:val="28"/>
          <w:szCs w:val="28"/>
        </w:rPr>
      </w:pPr>
    </w:p>
    <w:p w14:paraId="7C07D173" w14:textId="30199136" w:rsidR="00F07E3A" w:rsidRDefault="00F07E3A" w:rsidP="00F07E3A">
      <w:pPr>
        <w:ind w:left="3600"/>
      </w:pPr>
    </w:p>
    <w:p w14:paraId="512DA0DB" w14:textId="77777777" w:rsidR="00F07E3A" w:rsidRDefault="00F07E3A">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p>
    <w:p w14:paraId="5E80C507" w14:textId="77777777" w:rsidR="00F07E3A" w:rsidRDefault="00F07E3A">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p>
    <w:p w14:paraId="40D76541" w14:textId="3F84DD9C" w:rsidR="00F07E3A" w:rsidRDefault="00F07E3A">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p>
    <w:p w14:paraId="15A8E49C" w14:textId="469ADF7D" w:rsidR="00F07E3A" w:rsidRDefault="00F07E3A">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p>
    <w:p w14:paraId="0B56F364" w14:textId="6A63124D" w:rsidR="00F07E3A" w:rsidRDefault="00F07E3A">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p>
    <w:p w14:paraId="21C3F814" w14:textId="75C20184" w:rsidR="00F07E3A" w:rsidRDefault="00825E0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r>
        <w:rPr>
          <w:noProof/>
          <w:lang w:val="en-US"/>
        </w:rPr>
        <mc:AlternateContent>
          <mc:Choice Requires="wps">
            <w:drawing>
              <wp:anchor distT="0" distB="0" distL="114300" distR="114300" simplePos="0" relativeHeight="251665408" behindDoc="0" locked="0" layoutInCell="1" allowOverlap="1" wp14:anchorId="15399CA9" wp14:editId="7C283D60">
                <wp:simplePos x="0" y="0"/>
                <wp:positionH relativeFrom="column">
                  <wp:posOffset>3021330</wp:posOffset>
                </wp:positionH>
                <wp:positionV relativeFrom="paragraph">
                  <wp:posOffset>99060</wp:posOffset>
                </wp:positionV>
                <wp:extent cx="2741930" cy="683895"/>
                <wp:effectExtent l="0" t="0" r="0" b="1905"/>
                <wp:wrapSquare wrapText="bothSides"/>
                <wp:docPr id="22" name="Text Box 22"/>
                <wp:cNvGraphicFramePr/>
                <a:graphic xmlns:a="http://schemas.openxmlformats.org/drawingml/2006/main">
                  <a:graphicData uri="http://schemas.microsoft.com/office/word/2010/wordprocessingShape">
                    <wps:wsp>
                      <wps:cNvSpPr txBox="1"/>
                      <wps:spPr>
                        <a:xfrm>
                          <a:off x="0" y="0"/>
                          <a:ext cx="2741930"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D96469" w14:textId="1E8E2AC3" w:rsidR="00825E0B" w:rsidRPr="00825E0B" w:rsidRDefault="00825E0B" w:rsidP="00825E0B">
                            <w:pPr>
                              <w:jc w:val="center"/>
                              <w:rPr>
                                <w:sz w:val="60"/>
                              </w:rPr>
                            </w:pPr>
                            <w:r w:rsidRPr="00825E0B">
                              <w:rPr>
                                <w:rFonts w:ascii="Arial Narrow" w:hAnsi="Arial Narrow"/>
                                <w:color w:val="595959" w:themeColor="text1" w:themeTint="A6"/>
                                <w:sz w:val="60"/>
                                <w:szCs w:val="60"/>
                              </w:rPr>
                              <w:t>June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5399CA9" id="Text Box 22" o:spid="_x0000_s1027" type="#_x0000_t202" style="position:absolute;margin-left:237.9pt;margin-top:7.8pt;width:215.9pt;height:5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" filled="f" stroked="f">
                <v:textbox>
                  <w:txbxContent>
                    <w:p w14:paraId="30D96469" w14:textId="1E8E2AC3" w:rsidR="00825E0B" w:rsidRPr="00825E0B" w:rsidRDefault="00825E0B" w:rsidP="00825E0B">
                      <w:pPr>
                        <w:jc w:val="center"/>
                        <w:rPr>
                          <w:sz w:val="60"/>
                        </w:rPr>
                      </w:pPr>
                      <w:r w:rsidRPr="00825E0B">
                        <w:rPr>
                          <w:rFonts w:ascii="Arial Narrow" w:hAnsi="Arial Narrow"/>
                          <w:color w:val="595959" w:themeColor="text1" w:themeTint="A6"/>
                          <w:sz w:val="60"/>
                          <w:szCs w:val="60"/>
                        </w:rPr>
                        <w:t>June 2018</w:t>
                      </w:r>
                    </w:p>
                  </w:txbxContent>
                </v:textbox>
                <w10:wrap type="square"/>
              </v:shape>
            </w:pict>
          </mc:Fallback>
        </mc:AlternateContent>
      </w:r>
    </w:p>
    <w:p w14:paraId="63AD5138" w14:textId="3D0A8ECB" w:rsidR="00F07E3A" w:rsidRDefault="00F07E3A">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p>
    <w:p w14:paraId="0B11BBE6" w14:textId="513F720F" w:rsidR="00F07E3A" w:rsidRDefault="00F07E3A">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p>
    <w:p w14:paraId="57C79604" w14:textId="77777777" w:rsidR="00F07E3A" w:rsidRDefault="00F07E3A"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1ED2EFA5" w14:textId="77777777" w:rsidR="00F07E3A" w:rsidRDefault="00F07E3A"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5FE482CE" w14:textId="77777777" w:rsidR="00A0494A" w:rsidRDefault="00A0494A"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5C7B0FE5" w14:textId="77777777" w:rsidR="00A0494A" w:rsidRDefault="00A0494A"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781DB614" w14:textId="77777777" w:rsidR="00A0494A" w:rsidRDefault="00A0494A"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26DF2111" w14:textId="77777777" w:rsidR="00A0494A" w:rsidRDefault="00A0494A"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59045022" w14:textId="77777777" w:rsidR="00A0494A" w:rsidRDefault="00A0494A"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01C1866E"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784EDEB5"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5A0E82C8"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79BC1F73"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410F7517"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090BC601"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23B7D541"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5E7CDDA0"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774F3A1C"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35752F18" w14:textId="77777777" w:rsidR="00825E0B" w:rsidRDefault="00825E0B"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p>
    <w:p w14:paraId="0AC9DCAA" w14:textId="52396349" w:rsidR="00C729DB" w:rsidRPr="00C729DB" w:rsidRDefault="00C12C6F" w:rsidP="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jc w:val="center"/>
        <w:rPr>
          <w:color w:val="C0504D" w:themeColor="accent2"/>
          <w:sz w:val="36"/>
          <w:szCs w:val="36"/>
          <w:highlight w:val="white"/>
        </w:rPr>
      </w:pPr>
      <w:r>
        <w:rPr>
          <w:color w:val="C0504D" w:themeColor="accent2"/>
          <w:sz w:val="36"/>
          <w:szCs w:val="36"/>
          <w:highlight w:val="white"/>
        </w:rPr>
        <w:lastRenderedPageBreak/>
        <w:t>Trans-Inclusion Onl</w:t>
      </w:r>
      <w:r w:rsidR="00C729DB">
        <w:rPr>
          <w:color w:val="C0504D" w:themeColor="accent2"/>
          <w:sz w:val="36"/>
          <w:szCs w:val="36"/>
          <w:highlight w:val="white"/>
        </w:rPr>
        <w:t>ine Resource</w:t>
      </w:r>
      <w:bookmarkStart w:id="0" w:name="_GoBack"/>
      <w:bookmarkEnd w:id="0"/>
    </w:p>
    <w:p w14:paraId="7D232CB6" w14:textId="77777777" w:rsidR="00C729DB" w:rsidRDefault="00C729DB">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p>
    <w:p w14:paraId="497742D8" w14:textId="77777777" w:rsidR="00087A23" w:rsidRDefault="006F0310">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highlight w:val="white"/>
        </w:rPr>
      </w:pPr>
      <w:r>
        <w:rPr>
          <w:highlight w:val="white"/>
        </w:rPr>
        <w:t>Discrimination and harassment because of </w:t>
      </w:r>
      <w:hyperlink r:id="rId9">
        <w:r>
          <w:rPr>
            <w:color w:val="063559"/>
            <w:highlight w:val="white"/>
            <w:u w:val="single"/>
          </w:rPr>
          <w:t>gender identity or gender expression</w:t>
        </w:r>
      </w:hyperlink>
      <w:r>
        <w:rPr>
          <w:highlight w:val="white"/>
        </w:rPr>
        <w:t xml:space="preserve"> are violations of the </w:t>
      </w:r>
      <w:r>
        <w:rPr>
          <w:i/>
          <w:highlight w:val="white"/>
        </w:rPr>
        <w:t>Ontario Human Rights Code</w:t>
      </w:r>
      <w:r>
        <w:rPr>
          <w:highlight w:val="white"/>
        </w:rPr>
        <w:t xml:space="preserve"> and </w:t>
      </w:r>
      <w:r>
        <w:rPr>
          <w:i/>
          <w:highlight w:val="white"/>
        </w:rPr>
        <w:t>McMaster University's Policy on Discrimination and Harassment: Prevention and Response</w:t>
      </w:r>
      <w:r>
        <w:rPr>
          <w:highlight w:val="white"/>
        </w:rPr>
        <w:t>. People who identify as transgender, Two-Spirit and/or gender non-binary have a legal right to be treated with dignity and respect in the classroom, in the workplace, on University property and during University-sanctioned events or activities. This document aims to provide information about issues and concerns related to gender identity and gender expression in order to assure an environment that is inclusive of all University members and visitors to campus.</w:t>
      </w:r>
    </w:p>
    <w:p w14:paraId="19E7174A" w14:textId="16B9A580" w:rsidR="00F73F50" w:rsidRDefault="00F73F50" w:rsidP="00F73F50">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40" w:line="360" w:lineRule="auto"/>
        <w:jc w:val="center"/>
        <w:rPr>
          <w:color w:val="C00000"/>
          <w:sz w:val="32"/>
          <w:szCs w:val="32"/>
        </w:rPr>
      </w:pPr>
      <w:r>
        <w:rPr>
          <w:color w:val="C00000"/>
          <w:sz w:val="32"/>
          <w:szCs w:val="32"/>
        </w:rPr>
        <w:t xml:space="preserve">Table of </w:t>
      </w:r>
      <w:r w:rsidR="006F0310">
        <w:rPr>
          <w:color w:val="C00000"/>
          <w:sz w:val="32"/>
          <w:szCs w:val="32"/>
        </w:rPr>
        <w:t>Contents</w:t>
      </w:r>
    </w:p>
    <w:sdt>
      <w:sdtPr>
        <w:id w:val="-1320339130"/>
        <w:docPartObj>
          <w:docPartGallery w:val="Table of Contents"/>
          <w:docPartUnique/>
        </w:docPartObj>
      </w:sdtPr>
      <w:sdtEndPr/>
      <w:sdtContent>
        <w:p w14:paraId="0F8DC61E" w14:textId="77777777" w:rsidR="00ED5E70" w:rsidRDefault="006F0310">
          <w:pPr>
            <w:pStyle w:val="TOC1"/>
            <w:tabs>
              <w:tab w:val="right" w:pos="9350"/>
            </w:tabs>
            <w:rPr>
              <w:rFonts w:asciiTheme="minorHAnsi" w:eastAsiaTheme="minorEastAsia" w:hAnsiTheme="minorHAnsi" w:cstheme="minorBidi"/>
              <w:noProof/>
              <w:color w:val="auto"/>
              <w:sz w:val="24"/>
              <w:szCs w:val="24"/>
              <w:lang w:eastAsia="ja-JP"/>
            </w:rPr>
          </w:pPr>
          <w:r>
            <w:fldChar w:fldCharType="begin"/>
          </w:r>
          <w:r>
            <w:instrText xml:space="preserve"> TOC \h \u \z </w:instrText>
          </w:r>
          <w:r>
            <w:fldChar w:fldCharType="separate"/>
          </w:r>
          <w:r w:rsidR="00ED5E70" w:rsidRPr="00790B33">
            <w:rPr>
              <w:noProof/>
              <w:color w:val="C0504D" w:themeColor="accent2"/>
            </w:rPr>
            <w:t>All-Genders Washrooms</w:t>
          </w:r>
          <w:r w:rsidR="00ED5E70">
            <w:rPr>
              <w:noProof/>
            </w:rPr>
            <w:tab/>
          </w:r>
          <w:r w:rsidR="00ED5E70">
            <w:rPr>
              <w:noProof/>
            </w:rPr>
            <w:fldChar w:fldCharType="begin"/>
          </w:r>
          <w:r w:rsidR="00ED5E70">
            <w:rPr>
              <w:noProof/>
            </w:rPr>
            <w:instrText xml:space="preserve"> PAGEREF _Toc382243307 \h </w:instrText>
          </w:r>
          <w:r w:rsidR="00ED5E70">
            <w:rPr>
              <w:noProof/>
            </w:rPr>
          </w:r>
          <w:r w:rsidR="00ED5E70">
            <w:rPr>
              <w:noProof/>
            </w:rPr>
            <w:fldChar w:fldCharType="separate"/>
          </w:r>
          <w:r w:rsidR="008C0002">
            <w:rPr>
              <w:noProof/>
            </w:rPr>
            <w:t>4</w:t>
          </w:r>
          <w:r w:rsidR="00ED5E70">
            <w:rPr>
              <w:noProof/>
            </w:rPr>
            <w:fldChar w:fldCharType="end"/>
          </w:r>
        </w:p>
        <w:p w14:paraId="4CF62731"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History of the All-Genders Washrooms Project</w:t>
          </w:r>
          <w:r>
            <w:rPr>
              <w:noProof/>
            </w:rPr>
            <w:tab/>
          </w:r>
          <w:r>
            <w:rPr>
              <w:noProof/>
            </w:rPr>
            <w:fldChar w:fldCharType="begin"/>
          </w:r>
          <w:r>
            <w:rPr>
              <w:noProof/>
            </w:rPr>
            <w:instrText xml:space="preserve"> PAGEREF _Toc382243308 \h </w:instrText>
          </w:r>
          <w:r>
            <w:rPr>
              <w:noProof/>
            </w:rPr>
          </w:r>
          <w:r>
            <w:rPr>
              <w:noProof/>
            </w:rPr>
            <w:fldChar w:fldCharType="separate"/>
          </w:r>
          <w:r w:rsidR="008C0002">
            <w:rPr>
              <w:noProof/>
            </w:rPr>
            <w:t>4</w:t>
          </w:r>
          <w:r>
            <w:rPr>
              <w:noProof/>
            </w:rPr>
            <w:fldChar w:fldCharType="end"/>
          </w:r>
        </w:p>
        <w:p w14:paraId="1A4A68C8" w14:textId="77777777"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Athletics &amp; Recreation</w:t>
          </w:r>
          <w:r>
            <w:rPr>
              <w:noProof/>
            </w:rPr>
            <w:tab/>
          </w:r>
          <w:r>
            <w:rPr>
              <w:noProof/>
            </w:rPr>
            <w:fldChar w:fldCharType="begin"/>
          </w:r>
          <w:r>
            <w:rPr>
              <w:noProof/>
            </w:rPr>
            <w:instrText xml:space="preserve"> PAGEREF _Toc382243309 \h </w:instrText>
          </w:r>
          <w:r>
            <w:rPr>
              <w:noProof/>
            </w:rPr>
          </w:r>
          <w:r>
            <w:rPr>
              <w:noProof/>
            </w:rPr>
            <w:fldChar w:fldCharType="separate"/>
          </w:r>
          <w:r w:rsidR="008C0002">
            <w:rPr>
              <w:noProof/>
            </w:rPr>
            <w:t>5</w:t>
          </w:r>
          <w:r>
            <w:rPr>
              <w:noProof/>
            </w:rPr>
            <w:fldChar w:fldCharType="end"/>
          </w:r>
        </w:p>
        <w:p w14:paraId="33A27C4D"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Gender on Forms</w:t>
          </w:r>
          <w:r>
            <w:rPr>
              <w:noProof/>
            </w:rPr>
            <w:tab/>
          </w:r>
          <w:r>
            <w:rPr>
              <w:noProof/>
            </w:rPr>
            <w:fldChar w:fldCharType="begin"/>
          </w:r>
          <w:r>
            <w:rPr>
              <w:noProof/>
            </w:rPr>
            <w:instrText xml:space="preserve"> PAGEREF _Toc382243310 \h </w:instrText>
          </w:r>
          <w:r>
            <w:rPr>
              <w:noProof/>
            </w:rPr>
          </w:r>
          <w:r>
            <w:rPr>
              <w:noProof/>
            </w:rPr>
            <w:fldChar w:fldCharType="separate"/>
          </w:r>
          <w:r w:rsidR="008C0002">
            <w:rPr>
              <w:noProof/>
            </w:rPr>
            <w:t>5</w:t>
          </w:r>
          <w:r>
            <w:rPr>
              <w:noProof/>
            </w:rPr>
            <w:fldChar w:fldCharType="end"/>
          </w:r>
        </w:p>
        <w:p w14:paraId="7B875FEC"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Washrooms &amp; Change Rooms</w:t>
          </w:r>
          <w:r>
            <w:rPr>
              <w:noProof/>
            </w:rPr>
            <w:tab/>
          </w:r>
          <w:r>
            <w:rPr>
              <w:noProof/>
            </w:rPr>
            <w:fldChar w:fldCharType="begin"/>
          </w:r>
          <w:r>
            <w:rPr>
              <w:noProof/>
            </w:rPr>
            <w:instrText xml:space="preserve"> PAGEREF _Toc382243311 \h </w:instrText>
          </w:r>
          <w:r>
            <w:rPr>
              <w:noProof/>
            </w:rPr>
          </w:r>
          <w:r>
            <w:rPr>
              <w:noProof/>
            </w:rPr>
            <w:fldChar w:fldCharType="separate"/>
          </w:r>
          <w:r w:rsidR="008C0002">
            <w:rPr>
              <w:noProof/>
            </w:rPr>
            <w:t>5</w:t>
          </w:r>
          <w:r>
            <w:rPr>
              <w:noProof/>
            </w:rPr>
            <w:fldChar w:fldCharType="end"/>
          </w:r>
        </w:p>
        <w:p w14:paraId="1377EBA8"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Sports Programs</w:t>
          </w:r>
          <w:r>
            <w:rPr>
              <w:noProof/>
            </w:rPr>
            <w:tab/>
          </w:r>
          <w:r>
            <w:rPr>
              <w:noProof/>
            </w:rPr>
            <w:fldChar w:fldCharType="begin"/>
          </w:r>
          <w:r>
            <w:rPr>
              <w:noProof/>
            </w:rPr>
            <w:instrText xml:space="preserve"> PAGEREF _Toc382243312 \h </w:instrText>
          </w:r>
          <w:r>
            <w:rPr>
              <w:noProof/>
            </w:rPr>
          </w:r>
          <w:r>
            <w:rPr>
              <w:noProof/>
            </w:rPr>
            <w:fldChar w:fldCharType="separate"/>
          </w:r>
          <w:r w:rsidR="008C0002">
            <w:rPr>
              <w:noProof/>
            </w:rPr>
            <w:t>5</w:t>
          </w:r>
          <w:r>
            <w:rPr>
              <w:noProof/>
            </w:rPr>
            <w:fldChar w:fldCharType="end"/>
          </w:r>
        </w:p>
        <w:p w14:paraId="7A983683"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Swims, Weights and Classes</w:t>
          </w:r>
          <w:r>
            <w:rPr>
              <w:noProof/>
            </w:rPr>
            <w:tab/>
          </w:r>
          <w:r>
            <w:rPr>
              <w:noProof/>
            </w:rPr>
            <w:fldChar w:fldCharType="begin"/>
          </w:r>
          <w:r>
            <w:rPr>
              <w:noProof/>
            </w:rPr>
            <w:instrText xml:space="preserve"> PAGEREF _Toc382243313 \h </w:instrText>
          </w:r>
          <w:r>
            <w:rPr>
              <w:noProof/>
            </w:rPr>
          </w:r>
          <w:r>
            <w:rPr>
              <w:noProof/>
            </w:rPr>
            <w:fldChar w:fldCharType="separate"/>
          </w:r>
          <w:r w:rsidR="008C0002">
            <w:rPr>
              <w:noProof/>
            </w:rPr>
            <w:t>6</w:t>
          </w:r>
          <w:r>
            <w:rPr>
              <w:noProof/>
            </w:rPr>
            <w:fldChar w:fldCharType="end"/>
          </w:r>
        </w:p>
        <w:p w14:paraId="3C703F6B" w14:textId="77777777"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Policy on Discrimination and Harassment: Prevention and Response</w:t>
          </w:r>
          <w:r>
            <w:rPr>
              <w:noProof/>
            </w:rPr>
            <w:tab/>
          </w:r>
          <w:r>
            <w:rPr>
              <w:noProof/>
            </w:rPr>
            <w:fldChar w:fldCharType="begin"/>
          </w:r>
          <w:r>
            <w:rPr>
              <w:noProof/>
            </w:rPr>
            <w:instrText xml:space="preserve"> PAGEREF _Toc382243314 \h </w:instrText>
          </w:r>
          <w:r>
            <w:rPr>
              <w:noProof/>
            </w:rPr>
          </w:r>
          <w:r>
            <w:rPr>
              <w:noProof/>
            </w:rPr>
            <w:fldChar w:fldCharType="separate"/>
          </w:r>
          <w:r w:rsidR="008C0002">
            <w:rPr>
              <w:noProof/>
            </w:rPr>
            <w:t>6</w:t>
          </w:r>
          <w:r>
            <w:rPr>
              <w:noProof/>
            </w:rPr>
            <w:fldChar w:fldCharType="end"/>
          </w:r>
        </w:p>
        <w:p w14:paraId="393DC137"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Gender on Forms</w:t>
          </w:r>
          <w:r>
            <w:rPr>
              <w:noProof/>
            </w:rPr>
            <w:tab/>
          </w:r>
          <w:r>
            <w:rPr>
              <w:noProof/>
            </w:rPr>
            <w:fldChar w:fldCharType="begin"/>
          </w:r>
          <w:r>
            <w:rPr>
              <w:noProof/>
            </w:rPr>
            <w:instrText xml:space="preserve"> PAGEREF _Toc382243315 \h </w:instrText>
          </w:r>
          <w:r>
            <w:rPr>
              <w:noProof/>
            </w:rPr>
          </w:r>
          <w:r>
            <w:rPr>
              <w:noProof/>
            </w:rPr>
            <w:fldChar w:fldCharType="separate"/>
          </w:r>
          <w:r w:rsidR="008C0002">
            <w:rPr>
              <w:noProof/>
            </w:rPr>
            <w:t>6</w:t>
          </w:r>
          <w:r>
            <w:rPr>
              <w:noProof/>
            </w:rPr>
            <w:fldChar w:fldCharType="end"/>
          </w:r>
        </w:p>
        <w:p w14:paraId="112A308D" w14:textId="77777777"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Employees who are Trans or Transitioning at McMaster</w:t>
          </w:r>
          <w:r>
            <w:rPr>
              <w:noProof/>
            </w:rPr>
            <w:tab/>
          </w:r>
          <w:r>
            <w:rPr>
              <w:noProof/>
            </w:rPr>
            <w:fldChar w:fldCharType="begin"/>
          </w:r>
          <w:r>
            <w:rPr>
              <w:noProof/>
            </w:rPr>
            <w:instrText xml:space="preserve"> PAGEREF _Toc382243316 \h </w:instrText>
          </w:r>
          <w:r>
            <w:rPr>
              <w:noProof/>
            </w:rPr>
          </w:r>
          <w:r>
            <w:rPr>
              <w:noProof/>
            </w:rPr>
            <w:fldChar w:fldCharType="separate"/>
          </w:r>
          <w:r w:rsidR="008C0002">
            <w:rPr>
              <w:noProof/>
            </w:rPr>
            <w:t>7</w:t>
          </w:r>
          <w:r>
            <w:rPr>
              <w:noProof/>
            </w:rPr>
            <w:fldChar w:fldCharType="end"/>
          </w:r>
        </w:p>
        <w:p w14:paraId="1A955556" w14:textId="4B3B72A1" w:rsidR="00ED5E70" w:rsidRDefault="006F7CAD">
          <w:pPr>
            <w:pStyle w:val="TOC1"/>
            <w:tabs>
              <w:tab w:val="right" w:pos="9350"/>
            </w:tabs>
            <w:rPr>
              <w:rFonts w:asciiTheme="minorHAnsi" w:eastAsiaTheme="minorEastAsia" w:hAnsiTheme="minorHAnsi" w:cstheme="minorBidi"/>
              <w:noProof/>
              <w:color w:val="auto"/>
              <w:sz w:val="24"/>
              <w:szCs w:val="24"/>
              <w:lang w:eastAsia="ja-JP"/>
            </w:rPr>
          </w:pPr>
          <w:r>
            <w:rPr>
              <w:noProof/>
            </w:rPr>
            <w:t xml:space="preserve">    </w:t>
          </w:r>
          <w:r w:rsidR="00ED5E70" w:rsidRPr="00514D11">
            <w:rPr>
              <w:noProof/>
            </w:rPr>
            <w:t>Human Resources</w:t>
          </w:r>
          <w:r w:rsidR="00ED5E70">
            <w:rPr>
              <w:noProof/>
            </w:rPr>
            <w:tab/>
          </w:r>
          <w:r w:rsidR="00ED5E70">
            <w:rPr>
              <w:noProof/>
            </w:rPr>
            <w:fldChar w:fldCharType="begin"/>
          </w:r>
          <w:r w:rsidR="00ED5E70">
            <w:rPr>
              <w:noProof/>
            </w:rPr>
            <w:instrText xml:space="preserve"> PAGEREF _Toc382243317 \h </w:instrText>
          </w:r>
          <w:r w:rsidR="00ED5E70">
            <w:rPr>
              <w:noProof/>
            </w:rPr>
          </w:r>
          <w:r w:rsidR="00ED5E70">
            <w:rPr>
              <w:noProof/>
            </w:rPr>
            <w:fldChar w:fldCharType="separate"/>
          </w:r>
          <w:r w:rsidR="008C0002">
            <w:rPr>
              <w:noProof/>
            </w:rPr>
            <w:t>7</w:t>
          </w:r>
          <w:r w:rsidR="00ED5E70">
            <w:rPr>
              <w:noProof/>
            </w:rPr>
            <w:fldChar w:fldCharType="end"/>
          </w:r>
        </w:p>
        <w:p w14:paraId="6DF77BFD" w14:textId="77777777"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Health Benefits Coverage for Trans-Specific Healthcare</w:t>
          </w:r>
          <w:r>
            <w:rPr>
              <w:noProof/>
            </w:rPr>
            <w:tab/>
          </w:r>
          <w:r>
            <w:rPr>
              <w:noProof/>
            </w:rPr>
            <w:fldChar w:fldCharType="begin"/>
          </w:r>
          <w:r>
            <w:rPr>
              <w:noProof/>
            </w:rPr>
            <w:instrText xml:space="preserve"> PAGEREF _Toc382243318 \h </w:instrText>
          </w:r>
          <w:r>
            <w:rPr>
              <w:noProof/>
            </w:rPr>
          </w:r>
          <w:r>
            <w:rPr>
              <w:noProof/>
            </w:rPr>
            <w:fldChar w:fldCharType="separate"/>
          </w:r>
          <w:r w:rsidR="008C0002">
            <w:rPr>
              <w:noProof/>
            </w:rPr>
            <w:t>7</w:t>
          </w:r>
          <w:r>
            <w:rPr>
              <w:noProof/>
            </w:rPr>
            <w:fldChar w:fldCharType="end"/>
          </w:r>
        </w:p>
        <w:p w14:paraId="4A5C7825"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McMaster Students Union (Full-Time Undergraduate Students)</w:t>
          </w:r>
          <w:r>
            <w:rPr>
              <w:noProof/>
            </w:rPr>
            <w:tab/>
          </w:r>
          <w:r>
            <w:rPr>
              <w:noProof/>
            </w:rPr>
            <w:fldChar w:fldCharType="begin"/>
          </w:r>
          <w:r>
            <w:rPr>
              <w:noProof/>
            </w:rPr>
            <w:instrText xml:space="preserve"> PAGEREF _Toc382243319 \h </w:instrText>
          </w:r>
          <w:r>
            <w:rPr>
              <w:noProof/>
            </w:rPr>
          </w:r>
          <w:r>
            <w:rPr>
              <w:noProof/>
            </w:rPr>
            <w:fldChar w:fldCharType="separate"/>
          </w:r>
          <w:r w:rsidR="008C0002">
            <w:rPr>
              <w:noProof/>
            </w:rPr>
            <w:t>7</w:t>
          </w:r>
          <w:r>
            <w:rPr>
              <w:noProof/>
            </w:rPr>
            <w:fldChar w:fldCharType="end"/>
          </w:r>
        </w:p>
        <w:p w14:paraId="5879F82F"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McMaster Association of Part Time Students (Part-Time Undergraduate Students)</w:t>
          </w:r>
          <w:r>
            <w:rPr>
              <w:noProof/>
            </w:rPr>
            <w:tab/>
          </w:r>
          <w:r>
            <w:rPr>
              <w:noProof/>
            </w:rPr>
            <w:fldChar w:fldCharType="begin"/>
          </w:r>
          <w:r>
            <w:rPr>
              <w:noProof/>
            </w:rPr>
            <w:instrText xml:space="preserve"> PAGEREF _Toc382243320 \h </w:instrText>
          </w:r>
          <w:r>
            <w:rPr>
              <w:noProof/>
            </w:rPr>
          </w:r>
          <w:r>
            <w:rPr>
              <w:noProof/>
            </w:rPr>
            <w:fldChar w:fldCharType="separate"/>
          </w:r>
          <w:r w:rsidR="008C0002">
            <w:rPr>
              <w:noProof/>
            </w:rPr>
            <w:t>8</w:t>
          </w:r>
          <w:r>
            <w:rPr>
              <w:noProof/>
            </w:rPr>
            <w:fldChar w:fldCharType="end"/>
          </w:r>
        </w:p>
        <w:p w14:paraId="5A330D9F"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McMaster Graduate Students Association (GSA)</w:t>
          </w:r>
          <w:r>
            <w:rPr>
              <w:noProof/>
            </w:rPr>
            <w:tab/>
          </w:r>
          <w:r>
            <w:rPr>
              <w:noProof/>
            </w:rPr>
            <w:fldChar w:fldCharType="begin"/>
          </w:r>
          <w:r>
            <w:rPr>
              <w:noProof/>
            </w:rPr>
            <w:instrText xml:space="preserve"> PAGEREF _Toc382243321 \h </w:instrText>
          </w:r>
          <w:r>
            <w:rPr>
              <w:noProof/>
            </w:rPr>
          </w:r>
          <w:r>
            <w:rPr>
              <w:noProof/>
            </w:rPr>
            <w:fldChar w:fldCharType="separate"/>
          </w:r>
          <w:r w:rsidR="008C0002">
            <w:rPr>
              <w:noProof/>
            </w:rPr>
            <w:t>8</w:t>
          </w:r>
          <w:r>
            <w:rPr>
              <w:noProof/>
            </w:rPr>
            <w:fldChar w:fldCharType="end"/>
          </w:r>
        </w:p>
        <w:p w14:paraId="739E71D6"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CUPE Local 3906 (Teaching Assistants, Research Assistants, Sessionals &amp; Post-Doctoral Fellows)</w:t>
          </w:r>
          <w:r>
            <w:rPr>
              <w:noProof/>
            </w:rPr>
            <w:tab/>
          </w:r>
          <w:r>
            <w:rPr>
              <w:noProof/>
            </w:rPr>
            <w:fldChar w:fldCharType="begin"/>
          </w:r>
          <w:r>
            <w:rPr>
              <w:noProof/>
            </w:rPr>
            <w:instrText xml:space="preserve"> PAGEREF _Toc382243322 \h </w:instrText>
          </w:r>
          <w:r>
            <w:rPr>
              <w:noProof/>
            </w:rPr>
          </w:r>
          <w:r>
            <w:rPr>
              <w:noProof/>
            </w:rPr>
            <w:fldChar w:fldCharType="separate"/>
          </w:r>
          <w:r w:rsidR="008C0002">
            <w:rPr>
              <w:noProof/>
            </w:rPr>
            <w:t>9</w:t>
          </w:r>
          <w:r>
            <w:rPr>
              <w:noProof/>
            </w:rPr>
            <w:fldChar w:fldCharType="end"/>
          </w:r>
        </w:p>
        <w:p w14:paraId="20822038" w14:textId="77777777" w:rsidR="00ED5E70" w:rsidRDefault="00ED5E70">
          <w:pPr>
            <w:pStyle w:val="TOC3"/>
            <w:tabs>
              <w:tab w:val="right" w:pos="9350"/>
            </w:tabs>
            <w:rPr>
              <w:rFonts w:asciiTheme="minorHAnsi" w:eastAsiaTheme="minorEastAsia" w:hAnsiTheme="minorHAnsi" w:cstheme="minorBidi"/>
              <w:noProof/>
              <w:color w:val="auto"/>
              <w:sz w:val="24"/>
              <w:szCs w:val="24"/>
              <w:lang w:eastAsia="ja-JP"/>
            </w:rPr>
          </w:pPr>
          <w:r w:rsidRPr="00514D11">
            <w:rPr>
              <w:noProof/>
            </w:rPr>
            <w:t>TAs &amp; RAs (Unit 1)</w:t>
          </w:r>
          <w:r>
            <w:rPr>
              <w:noProof/>
            </w:rPr>
            <w:tab/>
          </w:r>
          <w:r>
            <w:rPr>
              <w:noProof/>
            </w:rPr>
            <w:fldChar w:fldCharType="begin"/>
          </w:r>
          <w:r>
            <w:rPr>
              <w:noProof/>
            </w:rPr>
            <w:instrText xml:space="preserve"> PAGEREF _Toc382243323 \h </w:instrText>
          </w:r>
          <w:r>
            <w:rPr>
              <w:noProof/>
            </w:rPr>
          </w:r>
          <w:r>
            <w:rPr>
              <w:noProof/>
            </w:rPr>
            <w:fldChar w:fldCharType="separate"/>
          </w:r>
          <w:r w:rsidR="008C0002">
            <w:rPr>
              <w:noProof/>
            </w:rPr>
            <w:t>9</w:t>
          </w:r>
          <w:r>
            <w:rPr>
              <w:noProof/>
            </w:rPr>
            <w:fldChar w:fldCharType="end"/>
          </w:r>
        </w:p>
        <w:p w14:paraId="3B1AD963" w14:textId="77777777" w:rsidR="00ED5E70" w:rsidRDefault="00ED5E70">
          <w:pPr>
            <w:pStyle w:val="TOC3"/>
            <w:tabs>
              <w:tab w:val="right" w:pos="9350"/>
            </w:tabs>
            <w:rPr>
              <w:rFonts w:asciiTheme="minorHAnsi" w:eastAsiaTheme="minorEastAsia" w:hAnsiTheme="minorHAnsi" w:cstheme="minorBidi"/>
              <w:noProof/>
              <w:color w:val="auto"/>
              <w:sz w:val="24"/>
              <w:szCs w:val="24"/>
              <w:lang w:eastAsia="ja-JP"/>
            </w:rPr>
          </w:pPr>
          <w:r w:rsidRPr="00514D11">
            <w:rPr>
              <w:noProof/>
            </w:rPr>
            <w:t>Sessionals (Unit 2)</w:t>
          </w:r>
          <w:r>
            <w:rPr>
              <w:noProof/>
            </w:rPr>
            <w:tab/>
          </w:r>
          <w:r>
            <w:rPr>
              <w:noProof/>
            </w:rPr>
            <w:fldChar w:fldCharType="begin"/>
          </w:r>
          <w:r>
            <w:rPr>
              <w:noProof/>
            </w:rPr>
            <w:instrText xml:space="preserve"> PAGEREF _Toc382243324 \h </w:instrText>
          </w:r>
          <w:r>
            <w:rPr>
              <w:noProof/>
            </w:rPr>
          </w:r>
          <w:r>
            <w:rPr>
              <w:noProof/>
            </w:rPr>
            <w:fldChar w:fldCharType="separate"/>
          </w:r>
          <w:r w:rsidR="008C0002">
            <w:rPr>
              <w:noProof/>
            </w:rPr>
            <w:t>9</w:t>
          </w:r>
          <w:r>
            <w:rPr>
              <w:noProof/>
            </w:rPr>
            <w:fldChar w:fldCharType="end"/>
          </w:r>
        </w:p>
        <w:p w14:paraId="10128B07" w14:textId="77777777" w:rsidR="00ED5E70" w:rsidRDefault="00ED5E70">
          <w:pPr>
            <w:pStyle w:val="TOC3"/>
            <w:tabs>
              <w:tab w:val="right" w:pos="9350"/>
            </w:tabs>
            <w:rPr>
              <w:rFonts w:asciiTheme="minorHAnsi" w:eastAsiaTheme="minorEastAsia" w:hAnsiTheme="minorHAnsi" w:cstheme="minorBidi"/>
              <w:noProof/>
              <w:color w:val="auto"/>
              <w:sz w:val="24"/>
              <w:szCs w:val="24"/>
              <w:lang w:eastAsia="ja-JP"/>
            </w:rPr>
          </w:pPr>
          <w:r w:rsidRPr="00514D11">
            <w:rPr>
              <w:noProof/>
            </w:rPr>
            <w:t>Post-Doctoral Fellows (Unit 3)</w:t>
          </w:r>
          <w:r>
            <w:rPr>
              <w:noProof/>
            </w:rPr>
            <w:tab/>
          </w:r>
          <w:r>
            <w:rPr>
              <w:noProof/>
            </w:rPr>
            <w:fldChar w:fldCharType="begin"/>
          </w:r>
          <w:r>
            <w:rPr>
              <w:noProof/>
            </w:rPr>
            <w:instrText xml:space="preserve"> PAGEREF _Toc382243325 \h </w:instrText>
          </w:r>
          <w:r>
            <w:rPr>
              <w:noProof/>
            </w:rPr>
          </w:r>
          <w:r>
            <w:rPr>
              <w:noProof/>
            </w:rPr>
            <w:fldChar w:fldCharType="separate"/>
          </w:r>
          <w:r w:rsidR="008C0002">
            <w:rPr>
              <w:noProof/>
            </w:rPr>
            <w:t>9</w:t>
          </w:r>
          <w:r>
            <w:rPr>
              <w:noProof/>
            </w:rPr>
            <w:fldChar w:fldCharType="end"/>
          </w:r>
        </w:p>
        <w:p w14:paraId="326C39C6"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Working@McMaster (Employees:  Staff, Faculty &amp; Post-Doctoral Fellows)</w:t>
          </w:r>
          <w:r>
            <w:rPr>
              <w:noProof/>
            </w:rPr>
            <w:tab/>
          </w:r>
          <w:r>
            <w:rPr>
              <w:noProof/>
            </w:rPr>
            <w:fldChar w:fldCharType="begin"/>
          </w:r>
          <w:r>
            <w:rPr>
              <w:noProof/>
            </w:rPr>
            <w:instrText xml:space="preserve"> PAGEREF _Toc382243326 \h </w:instrText>
          </w:r>
          <w:r>
            <w:rPr>
              <w:noProof/>
            </w:rPr>
          </w:r>
          <w:r>
            <w:rPr>
              <w:noProof/>
            </w:rPr>
            <w:fldChar w:fldCharType="separate"/>
          </w:r>
          <w:r w:rsidR="008C0002">
            <w:rPr>
              <w:noProof/>
            </w:rPr>
            <w:t>10</w:t>
          </w:r>
          <w:r>
            <w:rPr>
              <w:noProof/>
            </w:rPr>
            <w:fldChar w:fldCharType="end"/>
          </w:r>
        </w:p>
        <w:p w14:paraId="73129535" w14:textId="4527F5EA" w:rsidR="00E873B0" w:rsidRDefault="00ED5E70">
          <w:pPr>
            <w:pStyle w:val="TOC2"/>
            <w:tabs>
              <w:tab w:val="right" w:pos="9350"/>
            </w:tabs>
            <w:rPr>
              <w:noProof/>
            </w:rPr>
          </w:pPr>
          <w:r w:rsidRPr="00514D11">
            <w:rPr>
              <w:noProof/>
            </w:rPr>
            <w:t>UNIFOR Local 5555</w:t>
          </w:r>
          <w:r w:rsidR="008B2612">
            <w:rPr>
              <w:noProof/>
            </w:rPr>
            <w:tab/>
            <w:t>9</w:t>
          </w:r>
        </w:p>
        <w:p w14:paraId="7CF13D8A" w14:textId="46690EAB" w:rsidR="00ED5E70" w:rsidRDefault="00E873B0">
          <w:pPr>
            <w:pStyle w:val="TOC2"/>
            <w:tabs>
              <w:tab w:val="right" w:pos="9350"/>
            </w:tabs>
            <w:rPr>
              <w:rFonts w:asciiTheme="minorHAnsi" w:eastAsiaTheme="minorEastAsia" w:hAnsiTheme="minorHAnsi" w:cstheme="minorBidi"/>
              <w:noProof/>
              <w:color w:val="auto"/>
              <w:sz w:val="24"/>
              <w:szCs w:val="24"/>
              <w:lang w:eastAsia="ja-JP"/>
            </w:rPr>
          </w:pPr>
          <w:r>
            <w:rPr>
              <w:noProof/>
            </w:rPr>
            <w:t>Ontario Drug Benefit Coverage:  Hormonal &amp; other therapies</w:t>
          </w:r>
          <w:r w:rsidR="00ED5E70">
            <w:rPr>
              <w:noProof/>
            </w:rPr>
            <w:tab/>
          </w:r>
          <w:r w:rsidR="00ED5E70">
            <w:rPr>
              <w:noProof/>
            </w:rPr>
            <w:fldChar w:fldCharType="begin"/>
          </w:r>
          <w:r w:rsidR="00ED5E70">
            <w:rPr>
              <w:noProof/>
            </w:rPr>
            <w:instrText xml:space="preserve"> PAGEREF _Toc382243327 \h </w:instrText>
          </w:r>
          <w:r w:rsidR="00ED5E70">
            <w:rPr>
              <w:noProof/>
            </w:rPr>
          </w:r>
          <w:r w:rsidR="00ED5E70">
            <w:rPr>
              <w:noProof/>
            </w:rPr>
            <w:fldChar w:fldCharType="separate"/>
          </w:r>
          <w:r w:rsidR="008C0002">
            <w:rPr>
              <w:noProof/>
            </w:rPr>
            <w:t>10</w:t>
          </w:r>
          <w:r w:rsidR="00ED5E70">
            <w:rPr>
              <w:noProof/>
            </w:rPr>
            <w:fldChar w:fldCharType="end"/>
          </w:r>
        </w:p>
        <w:p w14:paraId="4DD2C474" w14:textId="77777777"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Name and/or Gender Marker Change on Student Records and Transcripts</w:t>
          </w:r>
          <w:r>
            <w:rPr>
              <w:noProof/>
            </w:rPr>
            <w:tab/>
          </w:r>
          <w:r>
            <w:rPr>
              <w:noProof/>
            </w:rPr>
            <w:fldChar w:fldCharType="begin"/>
          </w:r>
          <w:r>
            <w:rPr>
              <w:noProof/>
            </w:rPr>
            <w:instrText xml:space="preserve"> PAGEREF _Toc382243328 \h </w:instrText>
          </w:r>
          <w:r>
            <w:rPr>
              <w:noProof/>
            </w:rPr>
          </w:r>
          <w:r>
            <w:rPr>
              <w:noProof/>
            </w:rPr>
            <w:fldChar w:fldCharType="separate"/>
          </w:r>
          <w:r w:rsidR="008C0002">
            <w:rPr>
              <w:noProof/>
            </w:rPr>
            <w:t>11</w:t>
          </w:r>
          <w:r>
            <w:rPr>
              <w:noProof/>
            </w:rPr>
            <w:fldChar w:fldCharType="end"/>
          </w:r>
        </w:p>
        <w:p w14:paraId="29C77095"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lastRenderedPageBreak/>
            <w:t>Office of the Registrar</w:t>
          </w:r>
          <w:r>
            <w:rPr>
              <w:noProof/>
            </w:rPr>
            <w:tab/>
          </w:r>
          <w:r>
            <w:rPr>
              <w:noProof/>
            </w:rPr>
            <w:fldChar w:fldCharType="begin"/>
          </w:r>
          <w:r>
            <w:rPr>
              <w:noProof/>
            </w:rPr>
            <w:instrText xml:space="preserve"> PAGEREF _Toc382243329 \h </w:instrText>
          </w:r>
          <w:r>
            <w:rPr>
              <w:noProof/>
            </w:rPr>
          </w:r>
          <w:r>
            <w:rPr>
              <w:noProof/>
            </w:rPr>
            <w:fldChar w:fldCharType="separate"/>
          </w:r>
          <w:r w:rsidR="008C0002">
            <w:rPr>
              <w:noProof/>
            </w:rPr>
            <w:t>11</w:t>
          </w:r>
          <w:r>
            <w:rPr>
              <w:noProof/>
            </w:rPr>
            <w:fldChar w:fldCharType="end"/>
          </w:r>
        </w:p>
        <w:p w14:paraId="6336C0D2"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9567C">
            <w:rPr>
              <w:noProof/>
              <w:color w:val="auto"/>
            </w:rPr>
            <w:t>A</w:t>
          </w:r>
          <w:r w:rsidRPr="00514D11">
            <w:rPr>
              <w:noProof/>
              <w:highlight w:val="white"/>
            </w:rPr>
            <w:t>lternative Name Change Procedure</w:t>
          </w:r>
          <w:r>
            <w:rPr>
              <w:noProof/>
            </w:rPr>
            <w:tab/>
          </w:r>
          <w:r>
            <w:rPr>
              <w:noProof/>
            </w:rPr>
            <w:fldChar w:fldCharType="begin"/>
          </w:r>
          <w:r>
            <w:rPr>
              <w:noProof/>
            </w:rPr>
            <w:instrText xml:space="preserve"> PAGEREF _Toc382243330 \h </w:instrText>
          </w:r>
          <w:r>
            <w:rPr>
              <w:noProof/>
            </w:rPr>
          </w:r>
          <w:r>
            <w:rPr>
              <w:noProof/>
            </w:rPr>
            <w:fldChar w:fldCharType="separate"/>
          </w:r>
          <w:r w:rsidR="008C0002">
            <w:rPr>
              <w:noProof/>
            </w:rPr>
            <w:t>12</w:t>
          </w:r>
          <w:r>
            <w:rPr>
              <w:noProof/>
            </w:rPr>
            <w:fldChar w:fldCharType="end"/>
          </w:r>
        </w:p>
        <w:p w14:paraId="46901713"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t>Ontario Student Assistance Program (OSAP)</w:t>
          </w:r>
          <w:r>
            <w:rPr>
              <w:noProof/>
            </w:rPr>
            <w:tab/>
          </w:r>
          <w:r>
            <w:rPr>
              <w:noProof/>
            </w:rPr>
            <w:fldChar w:fldCharType="begin"/>
          </w:r>
          <w:r>
            <w:rPr>
              <w:noProof/>
            </w:rPr>
            <w:instrText xml:space="preserve"> PAGEREF _Toc382243331 \h </w:instrText>
          </w:r>
          <w:r>
            <w:rPr>
              <w:noProof/>
            </w:rPr>
          </w:r>
          <w:r>
            <w:rPr>
              <w:noProof/>
            </w:rPr>
            <w:fldChar w:fldCharType="separate"/>
          </w:r>
          <w:r w:rsidR="008C0002">
            <w:rPr>
              <w:noProof/>
            </w:rPr>
            <w:t>12</w:t>
          </w:r>
          <w:r>
            <w:rPr>
              <w:noProof/>
            </w:rPr>
            <w:fldChar w:fldCharType="end"/>
          </w:r>
        </w:p>
        <w:p w14:paraId="20D20520" w14:textId="5049B9AB"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Research Ethics</w:t>
          </w:r>
          <w:r w:rsidR="00113231" w:rsidRPr="00790B33">
            <w:rPr>
              <w:noProof/>
              <w:color w:val="C0504D" w:themeColor="accent2"/>
            </w:rPr>
            <w:t xml:space="preserve"> and the Collection of Data</w:t>
          </w:r>
          <w:r>
            <w:rPr>
              <w:noProof/>
            </w:rPr>
            <w:tab/>
          </w:r>
          <w:r>
            <w:rPr>
              <w:noProof/>
            </w:rPr>
            <w:fldChar w:fldCharType="begin"/>
          </w:r>
          <w:r>
            <w:rPr>
              <w:noProof/>
            </w:rPr>
            <w:instrText xml:space="preserve"> PAGEREF _Toc382243332 \h </w:instrText>
          </w:r>
          <w:r>
            <w:rPr>
              <w:noProof/>
            </w:rPr>
          </w:r>
          <w:r>
            <w:rPr>
              <w:noProof/>
            </w:rPr>
            <w:fldChar w:fldCharType="separate"/>
          </w:r>
          <w:r w:rsidR="008C0002">
            <w:rPr>
              <w:noProof/>
            </w:rPr>
            <w:t>12</w:t>
          </w:r>
          <w:r>
            <w:rPr>
              <w:noProof/>
            </w:rPr>
            <w:fldChar w:fldCharType="end"/>
          </w:r>
        </w:p>
        <w:p w14:paraId="341B7292" w14:textId="77777777"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Residence</w:t>
          </w:r>
          <w:r>
            <w:rPr>
              <w:noProof/>
            </w:rPr>
            <w:tab/>
          </w:r>
          <w:r>
            <w:rPr>
              <w:noProof/>
            </w:rPr>
            <w:fldChar w:fldCharType="begin"/>
          </w:r>
          <w:r>
            <w:rPr>
              <w:noProof/>
            </w:rPr>
            <w:instrText xml:space="preserve"> PAGEREF _Toc382243333 \h </w:instrText>
          </w:r>
          <w:r>
            <w:rPr>
              <w:noProof/>
            </w:rPr>
          </w:r>
          <w:r>
            <w:rPr>
              <w:noProof/>
            </w:rPr>
            <w:fldChar w:fldCharType="separate"/>
          </w:r>
          <w:r w:rsidR="008C0002">
            <w:rPr>
              <w:noProof/>
            </w:rPr>
            <w:t>13</w:t>
          </w:r>
          <w:r>
            <w:rPr>
              <w:noProof/>
            </w:rPr>
            <w:fldChar w:fldCharType="end"/>
          </w:r>
        </w:p>
        <w:p w14:paraId="1C070BA1" w14:textId="77777777"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Student Financial Aid &amp; Scholarships (SFAS)</w:t>
          </w:r>
          <w:r>
            <w:rPr>
              <w:noProof/>
            </w:rPr>
            <w:tab/>
          </w:r>
          <w:r>
            <w:rPr>
              <w:noProof/>
            </w:rPr>
            <w:fldChar w:fldCharType="begin"/>
          </w:r>
          <w:r>
            <w:rPr>
              <w:noProof/>
            </w:rPr>
            <w:instrText xml:space="preserve"> PAGEREF _Toc382243334 \h </w:instrText>
          </w:r>
          <w:r>
            <w:rPr>
              <w:noProof/>
            </w:rPr>
          </w:r>
          <w:r>
            <w:rPr>
              <w:noProof/>
            </w:rPr>
            <w:fldChar w:fldCharType="separate"/>
          </w:r>
          <w:r w:rsidR="008C0002">
            <w:rPr>
              <w:noProof/>
            </w:rPr>
            <w:t>13</w:t>
          </w:r>
          <w:r>
            <w:rPr>
              <w:noProof/>
            </w:rPr>
            <w:fldChar w:fldCharType="end"/>
          </w:r>
        </w:p>
        <w:p w14:paraId="11E7D743" w14:textId="6037B57B" w:rsidR="000267CF" w:rsidRDefault="000267CF">
          <w:pPr>
            <w:pStyle w:val="TOC1"/>
            <w:tabs>
              <w:tab w:val="right" w:pos="9350"/>
            </w:tabs>
            <w:rPr>
              <w:rFonts w:asciiTheme="minorHAnsi" w:eastAsiaTheme="minorEastAsia" w:hAnsiTheme="minorHAnsi" w:cstheme="minorBidi"/>
              <w:noProof/>
              <w:color w:val="auto"/>
              <w:sz w:val="24"/>
              <w:szCs w:val="24"/>
              <w:lang w:eastAsia="ja-JP"/>
            </w:rPr>
          </w:pPr>
          <w:r>
            <w:rPr>
              <w:noProof/>
              <w:color w:val="C0504D" w:themeColor="accent2"/>
            </w:rPr>
            <w:t>Student Wellness Centre</w:t>
          </w:r>
          <w:r>
            <w:rPr>
              <w:noProof/>
              <w:color w:val="C0504D" w:themeColor="accent2"/>
            </w:rPr>
            <w:tab/>
          </w:r>
          <w:r>
            <w:rPr>
              <w:noProof/>
              <w:color w:val="000000" w:themeColor="text1"/>
            </w:rPr>
            <w:t>13</w:t>
          </w:r>
          <w:r w:rsidR="00ED5E70">
            <w:rPr>
              <w:noProof/>
            </w:rPr>
            <w:tab/>
          </w:r>
        </w:p>
        <w:p w14:paraId="4CE46E0A" w14:textId="0639D406"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On Campus Offices, Groups and Clubs</w:t>
          </w:r>
          <w:r>
            <w:rPr>
              <w:noProof/>
            </w:rPr>
            <w:tab/>
          </w:r>
          <w:r>
            <w:rPr>
              <w:noProof/>
            </w:rPr>
            <w:fldChar w:fldCharType="begin"/>
          </w:r>
          <w:r>
            <w:rPr>
              <w:noProof/>
            </w:rPr>
            <w:instrText xml:space="preserve"> PAGEREF _Toc382243338 \h </w:instrText>
          </w:r>
          <w:r>
            <w:rPr>
              <w:noProof/>
            </w:rPr>
          </w:r>
          <w:r>
            <w:rPr>
              <w:noProof/>
            </w:rPr>
            <w:fldChar w:fldCharType="separate"/>
          </w:r>
          <w:r w:rsidR="008C0002">
            <w:rPr>
              <w:noProof/>
            </w:rPr>
            <w:t>15</w:t>
          </w:r>
          <w:r>
            <w:rPr>
              <w:noProof/>
            </w:rPr>
            <w:fldChar w:fldCharType="end"/>
          </w:r>
        </w:p>
        <w:p w14:paraId="725E41D5"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Equity and Inclusion Office</w:t>
          </w:r>
          <w:r>
            <w:rPr>
              <w:noProof/>
            </w:rPr>
            <w:tab/>
          </w:r>
          <w:r>
            <w:rPr>
              <w:noProof/>
            </w:rPr>
            <w:fldChar w:fldCharType="begin"/>
          </w:r>
          <w:r>
            <w:rPr>
              <w:noProof/>
            </w:rPr>
            <w:instrText xml:space="preserve"> PAGEREF _Toc382243339 \h </w:instrText>
          </w:r>
          <w:r>
            <w:rPr>
              <w:noProof/>
            </w:rPr>
          </w:r>
          <w:r>
            <w:rPr>
              <w:noProof/>
            </w:rPr>
            <w:fldChar w:fldCharType="separate"/>
          </w:r>
          <w:r w:rsidR="008C0002">
            <w:rPr>
              <w:noProof/>
            </w:rPr>
            <w:t>15</w:t>
          </w:r>
          <w:r>
            <w:rPr>
              <w:noProof/>
            </w:rPr>
            <w:fldChar w:fldCharType="end"/>
          </w:r>
        </w:p>
        <w:p w14:paraId="25107E2B"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Grad Queers at MAC</w:t>
          </w:r>
          <w:r>
            <w:rPr>
              <w:noProof/>
            </w:rPr>
            <w:tab/>
          </w:r>
          <w:r>
            <w:rPr>
              <w:noProof/>
            </w:rPr>
            <w:fldChar w:fldCharType="begin"/>
          </w:r>
          <w:r>
            <w:rPr>
              <w:noProof/>
            </w:rPr>
            <w:instrText xml:space="preserve"> PAGEREF _Toc382243340 \h </w:instrText>
          </w:r>
          <w:r>
            <w:rPr>
              <w:noProof/>
            </w:rPr>
          </w:r>
          <w:r>
            <w:rPr>
              <w:noProof/>
            </w:rPr>
            <w:fldChar w:fldCharType="separate"/>
          </w:r>
          <w:r w:rsidR="008C0002">
            <w:rPr>
              <w:noProof/>
            </w:rPr>
            <w:t>16</w:t>
          </w:r>
          <w:r>
            <w:rPr>
              <w:noProof/>
            </w:rPr>
            <w:fldChar w:fldCharType="end"/>
          </w:r>
        </w:p>
        <w:p w14:paraId="04C4FFC8" w14:textId="7CE33CE0" w:rsidR="00ED5E70" w:rsidRDefault="00113231">
          <w:pPr>
            <w:pStyle w:val="TOC2"/>
            <w:tabs>
              <w:tab w:val="right" w:pos="9350"/>
            </w:tabs>
            <w:rPr>
              <w:rFonts w:asciiTheme="minorHAnsi" w:eastAsiaTheme="minorEastAsia" w:hAnsiTheme="minorHAnsi" w:cstheme="minorBidi"/>
              <w:noProof/>
              <w:color w:val="auto"/>
              <w:sz w:val="24"/>
              <w:szCs w:val="24"/>
              <w:lang w:eastAsia="ja-JP"/>
            </w:rPr>
          </w:pPr>
          <w:r>
            <w:rPr>
              <w:noProof/>
            </w:rPr>
            <w:t>McMaster EngiQ</w:t>
          </w:r>
          <w:r w:rsidR="00ED5E70" w:rsidRPr="00514D11">
            <w:rPr>
              <w:noProof/>
            </w:rPr>
            <w:t>ueers</w:t>
          </w:r>
          <w:r w:rsidR="00ED5E70">
            <w:rPr>
              <w:noProof/>
            </w:rPr>
            <w:tab/>
          </w:r>
          <w:r w:rsidR="00ED5E70">
            <w:rPr>
              <w:noProof/>
            </w:rPr>
            <w:fldChar w:fldCharType="begin"/>
          </w:r>
          <w:r w:rsidR="00ED5E70">
            <w:rPr>
              <w:noProof/>
            </w:rPr>
            <w:instrText xml:space="preserve"> PAGEREF _Toc382243341 \h </w:instrText>
          </w:r>
          <w:r w:rsidR="00ED5E70">
            <w:rPr>
              <w:noProof/>
            </w:rPr>
          </w:r>
          <w:r w:rsidR="00ED5E70">
            <w:rPr>
              <w:noProof/>
            </w:rPr>
            <w:fldChar w:fldCharType="separate"/>
          </w:r>
          <w:r w:rsidR="008C0002">
            <w:rPr>
              <w:noProof/>
            </w:rPr>
            <w:t>16</w:t>
          </w:r>
          <w:r w:rsidR="00ED5E70">
            <w:rPr>
              <w:noProof/>
            </w:rPr>
            <w:fldChar w:fldCharType="end"/>
          </w:r>
        </w:p>
        <w:p w14:paraId="34A35D47" w14:textId="42848263" w:rsidR="00113231" w:rsidRDefault="00113231">
          <w:pPr>
            <w:pStyle w:val="TOC2"/>
            <w:tabs>
              <w:tab w:val="right" w:pos="9350"/>
            </w:tabs>
            <w:rPr>
              <w:noProof/>
              <w:highlight w:val="white"/>
            </w:rPr>
          </w:pPr>
          <w:r>
            <w:rPr>
              <w:noProof/>
              <w:highlight w:val="white"/>
            </w:rPr>
            <w:t>McMaster Indigenous Student Community Alliance (MISCA)</w:t>
          </w:r>
          <w:r>
            <w:rPr>
              <w:noProof/>
              <w:highlight w:val="white"/>
            </w:rPr>
            <w:tab/>
            <w:t>16</w:t>
          </w:r>
        </w:p>
        <w:p w14:paraId="14954C10" w14:textId="7A3E490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t>McMaster Womanists</w:t>
          </w:r>
          <w:r>
            <w:rPr>
              <w:noProof/>
            </w:rPr>
            <w:tab/>
          </w:r>
          <w:r>
            <w:rPr>
              <w:noProof/>
            </w:rPr>
            <w:fldChar w:fldCharType="begin"/>
          </w:r>
          <w:r>
            <w:rPr>
              <w:noProof/>
            </w:rPr>
            <w:instrText xml:space="preserve"> PAGEREF _Toc382243342 \h </w:instrText>
          </w:r>
          <w:r>
            <w:rPr>
              <w:noProof/>
            </w:rPr>
          </w:r>
          <w:r>
            <w:rPr>
              <w:noProof/>
            </w:rPr>
            <w:fldChar w:fldCharType="separate"/>
          </w:r>
          <w:r w:rsidR="008C0002">
            <w:rPr>
              <w:noProof/>
            </w:rPr>
            <w:t>17</w:t>
          </w:r>
          <w:r>
            <w:rPr>
              <w:noProof/>
            </w:rPr>
            <w:fldChar w:fldCharType="end"/>
          </w:r>
        </w:p>
        <w:p w14:paraId="67ED04CF" w14:textId="77777777" w:rsidR="00113231" w:rsidRDefault="00113231">
          <w:pPr>
            <w:pStyle w:val="TOC2"/>
            <w:tabs>
              <w:tab w:val="right" w:pos="9350"/>
            </w:tabs>
            <w:rPr>
              <w:noProof/>
              <w:highlight w:val="white"/>
            </w:rPr>
          </w:pPr>
          <w:r>
            <w:rPr>
              <w:noProof/>
              <w:highlight w:val="white"/>
            </w:rPr>
            <w:t xml:space="preserve">President's Advisory Committee on Building an Inclusive Community (PACBIC) - </w:t>
          </w:r>
        </w:p>
        <w:p w14:paraId="708AD8B8" w14:textId="12C4C307" w:rsidR="00113231" w:rsidRDefault="00113231">
          <w:pPr>
            <w:pStyle w:val="TOC2"/>
            <w:tabs>
              <w:tab w:val="right" w:pos="9350"/>
            </w:tabs>
            <w:rPr>
              <w:noProof/>
              <w:highlight w:val="white"/>
            </w:rPr>
          </w:pPr>
          <w:r>
            <w:rPr>
              <w:noProof/>
              <w:highlight w:val="white"/>
            </w:rPr>
            <w:t>LGBTQ+ Working Group</w:t>
          </w:r>
          <w:r>
            <w:rPr>
              <w:noProof/>
              <w:highlight w:val="white"/>
            </w:rPr>
            <w:tab/>
            <w:t>17</w:t>
          </w:r>
        </w:p>
        <w:p w14:paraId="217A8CAE" w14:textId="1EB31091" w:rsidR="00113231" w:rsidRDefault="00113231">
          <w:pPr>
            <w:pStyle w:val="TOC2"/>
            <w:tabs>
              <w:tab w:val="right" w:pos="9350"/>
            </w:tabs>
            <w:rPr>
              <w:noProof/>
              <w:highlight w:val="white"/>
            </w:rPr>
          </w:pPr>
          <w:r>
            <w:rPr>
              <w:noProof/>
              <w:highlight w:val="white"/>
            </w:rPr>
            <w:t xml:space="preserve">MSU </w:t>
          </w:r>
          <w:r w:rsidR="00F73F50">
            <w:rPr>
              <w:noProof/>
              <w:highlight w:val="white"/>
            </w:rPr>
            <w:t xml:space="preserve">Pride </w:t>
          </w:r>
          <w:r>
            <w:rPr>
              <w:noProof/>
              <w:highlight w:val="white"/>
            </w:rPr>
            <w:t>Community Centre (QSCC)</w:t>
          </w:r>
          <w:r>
            <w:rPr>
              <w:noProof/>
              <w:highlight w:val="white"/>
            </w:rPr>
            <w:tab/>
            <w:t>17</w:t>
          </w:r>
        </w:p>
        <w:p w14:paraId="3E93C254" w14:textId="7573BE55"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t>Social Work Queer &amp; Trans (SWQT) Committee</w:t>
          </w:r>
          <w:r>
            <w:rPr>
              <w:noProof/>
            </w:rPr>
            <w:tab/>
          </w:r>
          <w:r>
            <w:rPr>
              <w:noProof/>
            </w:rPr>
            <w:fldChar w:fldCharType="begin"/>
          </w:r>
          <w:r>
            <w:rPr>
              <w:noProof/>
            </w:rPr>
            <w:instrText xml:space="preserve"> PAGEREF _Toc382243343 \h </w:instrText>
          </w:r>
          <w:r>
            <w:rPr>
              <w:noProof/>
            </w:rPr>
          </w:r>
          <w:r>
            <w:rPr>
              <w:noProof/>
            </w:rPr>
            <w:fldChar w:fldCharType="separate"/>
          </w:r>
          <w:r w:rsidR="008C0002">
            <w:rPr>
              <w:noProof/>
            </w:rPr>
            <w:t>19</w:t>
          </w:r>
          <w:r>
            <w:rPr>
              <w:noProof/>
            </w:rPr>
            <w:fldChar w:fldCharType="end"/>
          </w:r>
        </w:p>
        <w:p w14:paraId="4592D30D"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t>United in Colour (UIC) - McMaster Social Work Students</w:t>
          </w:r>
          <w:r>
            <w:rPr>
              <w:noProof/>
            </w:rPr>
            <w:tab/>
          </w:r>
          <w:r>
            <w:rPr>
              <w:noProof/>
            </w:rPr>
            <w:fldChar w:fldCharType="begin"/>
          </w:r>
          <w:r>
            <w:rPr>
              <w:noProof/>
            </w:rPr>
            <w:instrText xml:space="preserve"> PAGEREF _Toc382243344 \h </w:instrText>
          </w:r>
          <w:r>
            <w:rPr>
              <w:noProof/>
            </w:rPr>
          </w:r>
          <w:r>
            <w:rPr>
              <w:noProof/>
            </w:rPr>
            <w:fldChar w:fldCharType="separate"/>
          </w:r>
          <w:r w:rsidR="008C0002">
            <w:rPr>
              <w:noProof/>
            </w:rPr>
            <w:t>19</w:t>
          </w:r>
          <w:r>
            <w:rPr>
              <w:noProof/>
            </w:rPr>
            <w:fldChar w:fldCharType="end"/>
          </w:r>
        </w:p>
        <w:p w14:paraId="2CB77EF4"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rPr>
            <w:t>MSU Women &amp; Gender Equity Network (WGEN)</w:t>
          </w:r>
          <w:r>
            <w:rPr>
              <w:noProof/>
            </w:rPr>
            <w:tab/>
          </w:r>
          <w:r>
            <w:rPr>
              <w:noProof/>
            </w:rPr>
            <w:fldChar w:fldCharType="begin"/>
          </w:r>
          <w:r>
            <w:rPr>
              <w:noProof/>
            </w:rPr>
            <w:instrText xml:space="preserve"> PAGEREF _Toc382243345 \h </w:instrText>
          </w:r>
          <w:r>
            <w:rPr>
              <w:noProof/>
            </w:rPr>
          </w:r>
          <w:r>
            <w:rPr>
              <w:noProof/>
            </w:rPr>
            <w:fldChar w:fldCharType="separate"/>
          </w:r>
          <w:r w:rsidR="008C0002">
            <w:rPr>
              <w:noProof/>
            </w:rPr>
            <w:t>20</w:t>
          </w:r>
          <w:r>
            <w:rPr>
              <w:noProof/>
            </w:rPr>
            <w:fldChar w:fldCharType="end"/>
          </w:r>
        </w:p>
        <w:p w14:paraId="168E1954" w14:textId="77777777" w:rsidR="00ED5E70" w:rsidRDefault="00ED5E70">
          <w:pPr>
            <w:pStyle w:val="TOC1"/>
            <w:tabs>
              <w:tab w:val="right" w:pos="9350"/>
            </w:tabs>
            <w:rPr>
              <w:rFonts w:asciiTheme="minorHAnsi" w:eastAsiaTheme="minorEastAsia" w:hAnsiTheme="minorHAnsi" w:cstheme="minorBidi"/>
              <w:noProof/>
              <w:color w:val="auto"/>
              <w:sz w:val="24"/>
              <w:szCs w:val="24"/>
              <w:lang w:eastAsia="ja-JP"/>
            </w:rPr>
          </w:pPr>
          <w:r w:rsidRPr="00790B33">
            <w:rPr>
              <w:noProof/>
              <w:color w:val="C0504D" w:themeColor="accent2"/>
            </w:rPr>
            <w:t>Off Campus LGBTQ+ Organizations and Supports</w:t>
          </w:r>
          <w:r>
            <w:rPr>
              <w:noProof/>
            </w:rPr>
            <w:tab/>
          </w:r>
          <w:r>
            <w:rPr>
              <w:noProof/>
            </w:rPr>
            <w:fldChar w:fldCharType="begin"/>
          </w:r>
          <w:r>
            <w:rPr>
              <w:noProof/>
            </w:rPr>
            <w:instrText xml:space="preserve"> PAGEREF _Toc382243346 \h </w:instrText>
          </w:r>
          <w:r>
            <w:rPr>
              <w:noProof/>
            </w:rPr>
          </w:r>
          <w:r>
            <w:rPr>
              <w:noProof/>
            </w:rPr>
            <w:fldChar w:fldCharType="separate"/>
          </w:r>
          <w:r w:rsidR="008C0002">
            <w:rPr>
              <w:noProof/>
            </w:rPr>
            <w:t>20</w:t>
          </w:r>
          <w:r>
            <w:rPr>
              <w:noProof/>
            </w:rPr>
            <w:fldChar w:fldCharType="end"/>
          </w:r>
        </w:p>
        <w:p w14:paraId="646E7851"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t>Hamilton Trans Health Coalition (HTHC)</w:t>
          </w:r>
          <w:r>
            <w:rPr>
              <w:noProof/>
            </w:rPr>
            <w:tab/>
          </w:r>
          <w:r>
            <w:rPr>
              <w:noProof/>
            </w:rPr>
            <w:fldChar w:fldCharType="begin"/>
          </w:r>
          <w:r>
            <w:rPr>
              <w:noProof/>
            </w:rPr>
            <w:instrText xml:space="preserve"> PAGEREF _Toc382243347 \h </w:instrText>
          </w:r>
          <w:r>
            <w:rPr>
              <w:noProof/>
            </w:rPr>
          </w:r>
          <w:r>
            <w:rPr>
              <w:noProof/>
            </w:rPr>
            <w:fldChar w:fldCharType="separate"/>
          </w:r>
          <w:r w:rsidR="008C0002">
            <w:rPr>
              <w:noProof/>
            </w:rPr>
            <w:t>21</w:t>
          </w:r>
          <w:r>
            <w:rPr>
              <w:noProof/>
            </w:rPr>
            <w:fldChar w:fldCharType="end"/>
          </w:r>
        </w:p>
        <w:p w14:paraId="7D0A9C3B"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t>Hamilton Transgender Community</w:t>
          </w:r>
          <w:r>
            <w:rPr>
              <w:noProof/>
            </w:rPr>
            <w:tab/>
          </w:r>
          <w:r>
            <w:rPr>
              <w:noProof/>
            </w:rPr>
            <w:fldChar w:fldCharType="begin"/>
          </w:r>
          <w:r>
            <w:rPr>
              <w:noProof/>
            </w:rPr>
            <w:instrText xml:space="preserve"> PAGEREF _Toc382243348 \h </w:instrText>
          </w:r>
          <w:r>
            <w:rPr>
              <w:noProof/>
            </w:rPr>
          </w:r>
          <w:r>
            <w:rPr>
              <w:noProof/>
            </w:rPr>
            <w:fldChar w:fldCharType="separate"/>
          </w:r>
          <w:r w:rsidR="008C0002">
            <w:rPr>
              <w:noProof/>
            </w:rPr>
            <w:t>21</w:t>
          </w:r>
          <w:r>
            <w:rPr>
              <w:noProof/>
            </w:rPr>
            <w:fldChar w:fldCharType="end"/>
          </w:r>
        </w:p>
        <w:p w14:paraId="1B18775A"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t>PFLAG Hamilton</w:t>
          </w:r>
          <w:r>
            <w:rPr>
              <w:noProof/>
            </w:rPr>
            <w:tab/>
          </w:r>
          <w:r>
            <w:rPr>
              <w:noProof/>
            </w:rPr>
            <w:fldChar w:fldCharType="begin"/>
          </w:r>
          <w:r>
            <w:rPr>
              <w:noProof/>
            </w:rPr>
            <w:instrText xml:space="preserve"> PAGEREF _Toc382243349 \h </w:instrText>
          </w:r>
          <w:r>
            <w:rPr>
              <w:noProof/>
            </w:rPr>
          </w:r>
          <w:r>
            <w:rPr>
              <w:noProof/>
            </w:rPr>
            <w:fldChar w:fldCharType="separate"/>
          </w:r>
          <w:r w:rsidR="008C0002">
            <w:rPr>
              <w:noProof/>
            </w:rPr>
            <w:t>21</w:t>
          </w:r>
          <w:r>
            <w:rPr>
              <w:noProof/>
            </w:rPr>
            <w:fldChar w:fldCharType="end"/>
          </w:r>
        </w:p>
        <w:p w14:paraId="14A76B2D" w14:textId="01D09593" w:rsidR="00ED5E70" w:rsidRDefault="0059567C">
          <w:pPr>
            <w:pStyle w:val="TOC2"/>
            <w:tabs>
              <w:tab w:val="right" w:pos="9350"/>
            </w:tabs>
            <w:rPr>
              <w:rFonts w:asciiTheme="minorHAnsi" w:eastAsiaTheme="minorEastAsia" w:hAnsiTheme="minorHAnsi" w:cstheme="minorBidi"/>
              <w:noProof/>
              <w:color w:val="auto"/>
              <w:sz w:val="24"/>
              <w:szCs w:val="24"/>
              <w:lang w:eastAsia="ja-JP"/>
            </w:rPr>
          </w:pPr>
          <w:r>
            <w:rPr>
              <w:noProof/>
              <w:highlight w:val="white"/>
            </w:rPr>
            <w:t>speqtrum</w:t>
          </w:r>
          <w:r w:rsidR="00ED5E70">
            <w:rPr>
              <w:noProof/>
            </w:rPr>
            <w:tab/>
          </w:r>
          <w:r w:rsidR="00271140">
            <w:rPr>
              <w:noProof/>
            </w:rPr>
            <w:t>20</w:t>
          </w:r>
        </w:p>
        <w:p w14:paraId="75C748A7" w14:textId="77777777" w:rsidR="00ED5E70" w:rsidRDefault="00ED5E70">
          <w:pPr>
            <w:pStyle w:val="TOC2"/>
            <w:tabs>
              <w:tab w:val="right" w:pos="9350"/>
            </w:tabs>
            <w:rPr>
              <w:rFonts w:asciiTheme="minorHAnsi" w:eastAsiaTheme="minorEastAsia" w:hAnsiTheme="minorHAnsi" w:cstheme="minorBidi"/>
              <w:noProof/>
              <w:color w:val="auto"/>
              <w:sz w:val="24"/>
              <w:szCs w:val="24"/>
              <w:lang w:eastAsia="ja-JP"/>
            </w:rPr>
          </w:pPr>
          <w:r w:rsidRPr="00514D11">
            <w:rPr>
              <w:noProof/>
              <w:highlight w:val="white"/>
            </w:rPr>
            <w:t>Support Around Gender Experience (S.A.G.E.)</w:t>
          </w:r>
          <w:r>
            <w:rPr>
              <w:noProof/>
            </w:rPr>
            <w:tab/>
          </w:r>
          <w:r>
            <w:rPr>
              <w:noProof/>
            </w:rPr>
            <w:fldChar w:fldCharType="begin"/>
          </w:r>
          <w:r>
            <w:rPr>
              <w:noProof/>
            </w:rPr>
            <w:instrText xml:space="preserve"> PAGEREF _Toc382243351 \h </w:instrText>
          </w:r>
          <w:r>
            <w:rPr>
              <w:noProof/>
            </w:rPr>
          </w:r>
          <w:r>
            <w:rPr>
              <w:noProof/>
            </w:rPr>
            <w:fldChar w:fldCharType="separate"/>
          </w:r>
          <w:r w:rsidR="008C0002">
            <w:rPr>
              <w:noProof/>
            </w:rPr>
            <w:t>22</w:t>
          </w:r>
          <w:r>
            <w:rPr>
              <w:noProof/>
            </w:rPr>
            <w:fldChar w:fldCharType="end"/>
          </w:r>
        </w:p>
        <w:p w14:paraId="68226B75" w14:textId="51C13C89" w:rsidR="00543DB3" w:rsidRDefault="00543DB3">
          <w:pPr>
            <w:pStyle w:val="TOC2"/>
            <w:tabs>
              <w:tab w:val="right" w:pos="9350"/>
            </w:tabs>
            <w:rPr>
              <w:noProof/>
              <w:highlight w:val="white"/>
            </w:rPr>
          </w:pPr>
          <w:r>
            <w:rPr>
              <w:noProof/>
              <w:highlight w:val="white"/>
            </w:rPr>
            <w:t>Trans Peer Support Meeting</w:t>
          </w:r>
          <w:r>
            <w:rPr>
              <w:noProof/>
              <w:highlight w:val="white"/>
            </w:rPr>
            <w:tab/>
            <w:t>21</w:t>
          </w:r>
          <w:r>
            <w:rPr>
              <w:noProof/>
              <w:highlight w:val="white"/>
            </w:rPr>
            <w:tab/>
          </w:r>
        </w:p>
        <w:p w14:paraId="793B2E6B" w14:textId="0B8152BB" w:rsidR="00ED5E70" w:rsidRPr="00543DB3" w:rsidRDefault="00ED5E70">
          <w:pPr>
            <w:pStyle w:val="TOC2"/>
            <w:tabs>
              <w:tab w:val="right" w:pos="9350"/>
            </w:tabs>
            <w:rPr>
              <w:noProof/>
              <w:highlight w:val="white"/>
            </w:rPr>
          </w:pPr>
          <w:r w:rsidRPr="00514D11">
            <w:rPr>
              <w:noProof/>
              <w:highlight w:val="white"/>
            </w:rPr>
            <w:t>Youth Wellness Centre</w:t>
          </w:r>
          <w:r>
            <w:rPr>
              <w:noProof/>
            </w:rPr>
            <w:tab/>
          </w:r>
          <w:r>
            <w:rPr>
              <w:noProof/>
            </w:rPr>
            <w:fldChar w:fldCharType="begin"/>
          </w:r>
          <w:r>
            <w:rPr>
              <w:noProof/>
            </w:rPr>
            <w:instrText xml:space="preserve"> PAGEREF _Toc382243352 \h </w:instrText>
          </w:r>
          <w:r>
            <w:rPr>
              <w:noProof/>
            </w:rPr>
          </w:r>
          <w:r>
            <w:rPr>
              <w:noProof/>
            </w:rPr>
            <w:fldChar w:fldCharType="separate"/>
          </w:r>
          <w:r w:rsidR="008C0002">
            <w:rPr>
              <w:noProof/>
            </w:rPr>
            <w:t>22</w:t>
          </w:r>
          <w:r>
            <w:rPr>
              <w:noProof/>
            </w:rPr>
            <w:fldChar w:fldCharType="end"/>
          </w:r>
        </w:p>
        <w:p w14:paraId="27A58F9D" w14:textId="77777777" w:rsidR="00087A23" w:rsidRDefault="006F0310">
          <w:pPr>
            <w:pStyle w:val="Normal1"/>
            <w:widowControl w:val="0"/>
          </w:pPr>
          <w:r>
            <w:fldChar w:fldCharType="end"/>
          </w:r>
        </w:p>
      </w:sdtContent>
    </w:sdt>
    <w:p w14:paraId="15833B4D" w14:textId="77777777" w:rsidR="00087A23" w:rsidRDefault="00087A23">
      <w:pPr>
        <w:pStyle w:val="Normal1"/>
        <w:tabs>
          <w:tab w:val="right" w:pos="9350"/>
        </w:tabs>
        <w:spacing w:after="100"/>
        <w:ind w:left="220"/>
        <w:rPr>
          <w:rFonts w:ascii="Cambria" w:eastAsia="Cambria" w:hAnsi="Cambria" w:cs="Cambria"/>
        </w:rPr>
      </w:pPr>
    </w:p>
    <w:p w14:paraId="58C61B9C" w14:textId="77777777" w:rsidR="00087A23" w:rsidRDefault="00087A23">
      <w:pPr>
        <w:pStyle w:val="Normal1"/>
      </w:pPr>
    </w:p>
    <w:p w14:paraId="431E1C78" w14:textId="77777777" w:rsidR="00087A23" w:rsidRDefault="00087A23">
      <w:pPr>
        <w:pStyle w:val="Heading1"/>
        <w:rPr>
          <w:rFonts w:ascii="Arial" w:eastAsia="Arial" w:hAnsi="Arial" w:cs="Arial"/>
        </w:rPr>
      </w:pPr>
    </w:p>
    <w:p w14:paraId="5A96069B" w14:textId="7E57A2DE" w:rsidR="00087A23" w:rsidRDefault="006F0310" w:rsidP="007730C8">
      <w:pPr>
        <w:pStyle w:val="Heading1"/>
        <w:keepNext w:val="0"/>
        <w:keepLines w:val="0"/>
        <w:pageBreakBefore/>
        <w:widowControl w:val="0"/>
        <w:rPr>
          <w:rFonts w:ascii="Arial" w:eastAsia="Arial" w:hAnsi="Arial" w:cs="Arial"/>
        </w:rPr>
      </w:pPr>
      <w:bookmarkStart w:id="1" w:name="_Toc382243307"/>
      <w:r>
        <w:rPr>
          <w:rFonts w:ascii="Arial" w:eastAsia="Arial" w:hAnsi="Arial" w:cs="Arial"/>
        </w:rPr>
        <w:lastRenderedPageBreak/>
        <w:t>All-Genders Washrooms</w:t>
      </w:r>
      <w:bookmarkEnd w:id="1"/>
    </w:p>
    <w:p w14:paraId="48885FBE" w14:textId="77777777" w:rsidR="00087A23" w:rsidRDefault="00087A23">
      <w:pPr>
        <w:pStyle w:val="Normal1"/>
        <w:widowControl w:val="0"/>
        <w:spacing w:line="240" w:lineRule="auto"/>
        <w:rPr>
          <w:b/>
          <w:color w:val="CC0000"/>
        </w:rPr>
      </w:pPr>
    </w:p>
    <w:p w14:paraId="3ED389A2" w14:textId="023590C5" w:rsidR="00D91CC1" w:rsidRDefault="006F0310">
      <w:pPr>
        <w:pStyle w:val="Normal1"/>
        <w:spacing w:line="240" w:lineRule="auto"/>
      </w:pPr>
      <w:r>
        <w:t>More than 50 single-user All-Genders Washrooms can be found in various buildings across the McMaster University campus.  For more information on All-Genders Washrooms, visit</w:t>
      </w:r>
      <w:r w:rsidR="00D91CC1">
        <w:t xml:space="preserve">: </w:t>
      </w:r>
      <w:hyperlink r:id="rId10" w:history="1">
        <w:r w:rsidR="00D91CC1" w:rsidRPr="00D91CC1">
          <w:rPr>
            <w:rStyle w:val="Hyperlink"/>
          </w:rPr>
          <w:t>https://equity.mcmaster.ca/our-services/trans-inclusion-project-1/washrooms</w:t>
        </w:r>
      </w:hyperlink>
      <w:r w:rsidR="00D91CC1">
        <w:t>.</w:t>
      </w:r>
    </w:p>
    <w:p w14:paraId="20A5ED86" w14:textId="77777777" w:rsidR="00087A23" w:rsidRDefault="00087A23">
      <w:pPr>
        <w:pStyle w:val="Normal1"/>
        <w:widowControl w:val="0"/>
        <w:spacing w:line="240" w:lineRule="auto"/>
        <w:rPr>
          <w:b/>
          <w:color w:val="CC0000"/>
        </w:rPr>
      </w:pPr>
    </w:p>
    <w:p w14:paraId="1895F670" w14:textId="77777777" w:rsidR="00087A23" w:rsidRDefault="006F0310">
      <w:pPr>
        <w:pStyle w:val="Heading2"/>
        <w:rPr>
          <w:rFonts w:ascii="Arial" w:eastAsia="Arial" w:hAnsi="Arial" w:cs="Arial"/>
        </w:rPr>
      </w:pPr>
      <w:bookmarkStart w:id="2" w:name="_Toc382243308"/>
      <w:r>
        <w:rPr>
          <w:rFonts w:ascii="Arial" w:eastAsia="Arial" w:hAnsi="Arial" w:cs="Arial"/>
        </w:rPr>
        <w:t>History of the All-Genders Washrooms Project</w:t>
      </w:r>
      <w:bookmarkEnd w:id="2"/>
    </w:p>
    <w:p w14:paraId="4C1BE879" w14:textId="77777777" w:rsidR="00087A23" w:rsidRDefault="00087A23">
      <w:pPr>
        <w:pStyle w:val="Normal1"/>
      </w:pPr>
    </w:p>
    <w:p w14:paraId="03101424" w14:textId="77777777" w:rsidR="007730C8" w:rsidRDefault="006F0310">
      <w:pPr>
        <w:pStyle w:val="Normal1"/>
        <w:widowControl w:val="0"/>
        <w:spacing w:line="240" w:lineRule="auto"/>
      </w:pPr>
      <w:r>
        <w:t>In July, 2015, CUPE 3906’s Equity Action Committee presented a proposal to the President’s Advisory Committee on Building an Inclusive Community (PACBIC) recommending that McMaster University implement All-Genders Washrooms across campus (</w:t>
      </w:r>
      <w:hyperlink r:id="rId11">
        <w:r>
          <w:rPr>
            <w:color w:val="0000FF"/>
            <w:u w:val="single"/>
          </w:rPr>
          <w:t>https://cupe3906.org/2015/06/23/update-on-gender-neutral-washrooms/</w:t>
        </w:r>
      </w:hyperlink>
      <w:r>
        <w:t xml:space="preserve">).   </w:t>
      </w:r>
    </w:p>
    <w:p w14:paraId="519491AD" w14:textId="77777777" w:rsidR="007730C8" w:rsidRDefault="007730C8">
      <w:pPr>
        <w:pStyle w:val="Normal1"/>
        <w:widowControl w:val="0"/>
        <w:spacing w:line="240" w:lineRule="auto"/>
      </w:pPr>
    </w:p>
    <w:p w14:paraId="65B2563A" w14:textId="227C030B" w:rsidR="00087A23" w:rsidRDefault="006F0310">
      <w:pPr>
        <w:pStyle w:val="Normal1"/>
        <w:widowControl w:val="0"/>
        <w:spacing w:line="240" w:lineRule="auto"/>
        <w:rPr>
          <w:b/>
          <w:i/>
          <w:color w:val="CC0000"/>
        </w:rPr>
      </w:pPr>
      <w:r>
        <w:t>Shortly thereafter, the McMaster Student Union (MSU) began auditing all washrooms on the main campus to assess the feasibility of future conversion of gender-specific washrooms to All-Genders Washrooms. The Department of English and Cultural Studies was the first academic unit to convert two washrooms in Chester N</w:t>
      </w:r>
      <w:r w:rsidR="007730C8">
        <w:t>ew Hall (CNH) into All-Genders W</w:t>
      </w:r>
      <w:r>
        <w:t>ashrooms</w:t>
      </w:r>
      <w:r w:rsidR="007730C8">
        <w:t xml:space="preserve">.  The School of Social Work </w:t>
      </w:r>
      <w:r w:rsidR="008C0002">
        <w:t>embarked to do the same and was</w:t>
      </w:r>
      <w:r w:rsidR="007730C8">
        <w:t xml:space="preserve"> successful in converting a washroom in the basement of Kenneth Taylor Hall (KTH), Room 125A. </w:t>
      </w:r>
    </w:p>
    <w:p w14:paraId="05A2DAF9" w14:textId="77777777" w:rsidR="00087A23" w:rsidRDefault="00087A23">
      <w:pPr>
        <w:pStyle w:val="Normal1"/>
        <w:widowControl w:val="0"/>
        <w:spacing w:line="240" w:lineRule="auto"/>
      </w:pPr>
    </w:p>
    <w:p w14:paraId="53B72526" w14:textId="36A9A850" w:rsidR="00087A23" w:rsidRDefault="006F0310">
      <w:pPr>
        <w:pStyle w:val="Normal1"/>
        <w:widowControl w:val="0"/>
        <w:shd w:val="clear" w:color="auto" w:fill="FFFFFF"/>
        <w:spacing w:line="240" w:lineRule="auto"/>
      </w:pPr>
      <w:r>
        <w:t>The Equity and Inclusion Office (EIO) commenced the All-Genders Washroom Project in the Spring of 2017.  EIO worked in partnership with the MSU Queer Students Commu</w:t>
      </w:r>
      <w:r w:rsidR="007730C8">
        <w:t>nity Centre (QSCC), MSU Women &amp; Gender Equity Network (W</w:t>
      </w:r>
      <w:r>
        <w:t xml:space="preserve">GEN) and the McMaster Accessibility Council (MAC) in order to establish at least one All-Genders Washroom per building on the main campus by the start of the 2017 academic year. </w:t>
      </w:r>
    </w:p>
    <w:p w14:paraId="34190077" w14:textId="77777777" w:rsidR="00087A23" w:rsidRDefault="00087A23">
      <w:pPr>
        <w:pStyle w:val="Normal1"/>
        <w:widowControl w:val="0"/>
        <w:shd w:val="clear" w:color="auto" w:fill="FFFFFF"/>
        <w:spacing w:line="240" w:lineRule="auto"/>
      </w:pPr>
    </w:p>
    <w:p w14:paraId="3E33B105" w14:textId="78C45CA5" w:rsidR="00087A23" w:rsidRDefault="006F0310">
      <w:pPr>
        <w:pStyle w:val="Normal1"/>
        <w:widowControl w:val="0"/>
        <w:shd w:val="clear" w:color="auto" w:fill="FFFFFF"/>
        <w:spacing w:line="240" w:lineRule="auto"/>
      </w:pPr>
      <w:r>
        <w:t>EIO engaged in broad-based community consultat</w:t>
      </w:r>
      <w:r w:rsidR="007730C8">
        <w:t xml:space="preserve">ions with members of the LGBTQ+, Indigenous, faith-based and accessibility communities.  </w:t>
      </w:r>
      <w:r>
        <w:t xml:space="preserve">As a result of these </w:t>
      </w:r>
      <w:r w:rsidR="007730C8">
        <w:t xml:space="preserve">various </w:t>
      </w:r>
      <w:r>
        <w:t xml:space="preserve">consultations, EIO received feedback from persons who use mobility devices </w:t>
      </w:r>
      <w:r w:rsidR="007730C8">
        <w:t xml:space="preserve">advising that not all single-user accessible washrooms should be converted into All-Genders Washrooms.  There are a limited number of accessible washrooms on campus and there was concern that by converting all accessible washrooms into All-Genders Washrooms, persons who use mobility devices would encounter increased wait times. </w:t>
      </w:r>
      <w:r>
        <w:t>This feedback informed the decision to convert only one (1) accessible washroom into an All-Genders Washroom in buildings where there wer</w:t>
      </w:r>
      <w:r w:rsidR="00FD6A67">
        <w:t xml:space="preserve">e multiple accessible washrooms with a specific focus on </w:t>
      </w:r>
      <w:r>
        <w:t>newer buildings.</w:t>
      </w:r>
    </w:p>
    <w:p w14:paraId="601AD3D9" w14:textId="77777777" w:rsidR="00087A23" w:rsidRDefault="006F0310">
      <w:pPr>
        <w:pStyle w:val="Normal1"/>
        <w:widowControl w:val="0"/>
        <w:shd w:val="clear" w:color="auto" w:fill="FFFFFF"/>
        <w:spacing w:line="240" w:lineRule="auto"/>
      </w:pPr>
      <w:r>
        <w:t xml:space="preserve"> </w:t>
      </w:r>
    </w:p>
    <w:p w14:paraId="003E0D2B" w14:textId="027FBE44" w:rsidR="00087A23" w:rsidRDefault="006F0310">
      <w:pPr>
        <w:pStyle w:val="Normal1"/>
        <w:widowControl w:val="0"/>
        <w:shd w:val="clear" w:color="auto" w:fill="FFFFFF"/>
        <w:spacing w:line="240" w:lineRule="auto"/>
      </w:pPr>
      <w:r>
        <w:t xml:space="preserve">In moving forward, the </w:t>
      </w:r>
      <w:r w:rsidR="004F416E">
        <w:t xml:space="preserve">goal is to audit all accessible washrooms to ensure that they meet </w:t>
      </w:r>
      <w:r>
        <w:t>current accessibility requirements (turn radius, push button, grab bar, height of sink, etc.) and to map out washroom locations.   The audit will also include other considerations such as facilities for Muslim ablution (ritual washing), change tables (for children and for adults with disabilities</w:t>
      </w:r>
      <w:r w:rsidR="004F416E">
        <w:t xml:space="preserve"> who may require them</w:t>
      </w:r>
      <w:r>
        <w:t>) and multi-language signage; for example, Mohawk on washrooms located near the Indigenous Studies Program</w:t>
      </w:r>
      <w:r w:rsidR="004F416E">
        <w:t>/Indigenous Student Services</w:t>
      </w:r>
      <w:r>
        <w:t xml:space="preserve"> in the L.R. Wilson Building.  </w:t>
      </w:r>
    </w:p>
    <w:p w14:paraId="678BDC39" w14:textId="77777777" w:rsidR="00087A23" w:rsidRDefault="00087A23">
      <w:pPr>
        <w:pStyle w:val="Normal1"/>
        <w:widowControl w:val="0"/>
        <w:shd w:val="clear" w:color="auto" w:fill="FFFFFF"/>
        <w:spacing w:line="240" w:lineRule="auto"/>
      </w:pPr>
    </w:p>
    <w:p w14:paraId="7B8C59FC" w14:textId="50033936" w:rsidR="00087A23" w:rsidRDefault="006F0310">
      <w:pPr>
        <w:pStyle w:val="Normal1"/>
        <w:widowControl w:val="0"/>
        <w:shd w:val="clear" w:color="auto" w:fill="FFFFFF"/>
        <w:spacing w:line="240" w:lineRule="auto"/>
      </w:pPr>
      <w:r>
        <w:t xml:space="preserve">The Project also aspires to implement multi-user All-Genders Washrooms in buildings where it was not feasible to convert single-user washrooms. While steps have been taken to ensure accessible and safe washroom facilities that better meet the needs of the diverse campus population, there is still much more work to be done to ensure washrooms are </w:t>
      </w:r>
      <w:r w:rsidR="004F416E">
        <w:t>all-inclusive</w:t>
      </w:r>
      <w:r>
        <w:t>.</w:t>
      </w:r>
    </w:p>
    <w:p w14:paraId="52651A9F" w14:textId="77777777" w:rsidR="00087A23" w:rsidRDefault="006F0310">
      <w:pPr>
        <w:pStyle w:val="Heading1"/>
        <w:rPr>
          <w:rFonts w:ascii="Arial" w:eastAsia="Arial" w:hAnsi="Arial" w:cs="Arial"/>
        </w:rPr>
      </w:pPr>
      <w:bookmarkStart w:id="3" w:name="_Toc382243309"/>
      <w:r>
        <w:rPr>
          <w:rFonts w:ascii="Arial" w:eastAsia="Arial" w:hAnsi="Arial" w:cs="Arial"/>
        </w:rPr>
        <w:lastRenderedPageBreak/>
        <w:t>Athletics &amp; Recreation</w:t>
      </w:r>
      <w:bookmarkEnd w:id="3"/>
      <w:r>
        <w:rPr>
          <w:rFonts w:ascii="Arial" w:eastAsia="Arial" w:hAnsi="Arial" w:cs="Arial"/>
        </w:rPr>
        <w:t xml:space="preserve"> </w:t>
      </w:r>
    </w:p>
    <w:p w14:paraId="0BBB2C31" w14:textId="77777777" w:rsidR="00087A23" w:rsidRDefault="006F0310">
      <w:pPr>
        <w:pStyle w:val="Heading2"/>
        <w:rPr>
          <w:rFonts w:ascii="Arial" w:eastAsia="Arial" w:hAnsi="Arial" w:cs="Arial"/>
        </w:rPr>
      </w:pPr>
      <w:bookmarkStart w:id="4" w:name="_Toc382243310"/>
      <w:r>
        <w:rPr>
          <w:rFonts w:ascii="Arial" w:eastAsia="Arial" w:hAnsi="Arial" w:cs="Arial"/>
        </w:rPr>
        <w:t>Gender on Forms</w:t>
      </w:r>
      <w:bookmarkEnd w:id="4"/>
    </w:p>
    <w:p w14:paraId="269B12E4" w14:textId="77777777" w:rsidR="00087A23" w:rsidRDefault="006F0310">
      <w:pPr>
        <w:pStyle w:val="Normal1"/>
        <w:spacing w:line="240" w:lineRule="auto"/>
      </w:pPr>
      <w:r>
        <w:t xml:space="preserve">The Department of Athletics &amp; Recreation does not require that you disclose your gender on their membership or registration forms. However, when requesting a locker rental, you are required to identify where you would like your locker to be located.  The change room options are: Men’s Change Room, Women’s Change Room or All-Genders Change Room. </w:t>
      </w:r>
    </w:p>
    <w:p w14:paraId="26308C6C" w14:textId="77777777" w:rsidR="00087A23" w:rsidRDefault="00087A23">
      <w:pPr>
        <w:pStyle w:val="Normal1"/>
        <w:rPr>
          <w:b/>
        </w:rPr>
      </w:pPr>
    </w:p>
    <w:p w14:paraId="2F87CBAD" w14:textId="77777777" w:rsidR="00087A23" w:rsidRDefault="006F0310">
      <w:pPr>
        <w:pStyle w:val="Heading2"/>
        <w:rPr>
          <w:rFonts w:ascii="Arial" w:eastAsia="Arial" w:hAnsi="Arial" w:cs="Arial"/>
        </w:rPr>
      </w:pPr>
      <w:bookmarkStart w:id="5" w:name="_Toc382243311"/>
      <w:r>
        <w:rPr>
          <w:rFonts w:ascii="Arial" w:eastAsia="Arial" w:hAnsi="Arial" w:cs="Arial"/>
        </w:rPr>
        <w:t>Washrooms &amp; Change Rooms</w:t>
      </w:r>
      <w:bookmarkEnd w:id="5"/>
    </w:p>
    <w:p w14:paraId="079D676B" w14:textId="77777777" w:rsidR="00087A23" w:rsidRDefault="006F0310">
      <w:pPr>
        <w:pStyle w:val="Normal1"/>
      </w:pPr>
      <w:r>
        <w:t xml:space="preserve">There are 3 All-Genders Washrooms and 1 All-Genders Change Room located in the David </w:t>
      </w:r>
      <w:proofErr w:type="spellStart"/>
      <w:r>
        <w:t>Braley</w:t>
      </w:r>
      <w:proofErr w:type="spellEnd"/>
      <w:r>
        <w:t xml:space="preserve"> Athletic Centre (DBAC):</w:t>
      </w:r>
    </w:p>
    <w:p w14:paraId="3C9536DC" w14:textId="77777777" w:rsidR="00087A23" w:rsidRDefault="00087A23">
      <w:pPr>
        <w:pStyle w:val="Normal1"/>
      </w:pPr>
    </w:p>
    <w:p w14:paraId="4366583C" w14:textId="77777777" w:rsidR="00087A23" w:rsidRDefault="006F0310">
      <w:pPr>
        <w:pStyle w:val="Normal1"/>
        <w:numPr>
          <w:ilvl w:val="0"/>
          <w:numId w:val="6"/>
        </w:numPr>
        <w:contextualSpacing/>
      </w:pPr>
      <w:r>
        <w:t>W211 (Washroom is on the 2</w:t>
      </w:r>
      <w:r>
        <w:rPr>
          <w:vertAlign w:val="superscript"/>
        </w:rPr>
        <w:t>nd</w:t>
      </w:r>
      <w:r>
        <w:t xml:space="preserve"> floor by the indoor track)</w:t>
      </w:r>
    </w:p>
    <w:p w14:paraId="4853C61F" w14:textId="6745D8AD" w:rsidR="00087A23" w:rsidRDefault="006F0310">
      <w:pPr>
        <w:pStyle w:val="Normal1"/>
        <w:numPr>
          <w:ilvl w:val="0"/>
          <w:numId w:val="6"/>
        </w:numPr>
        <w:contextualSpacing/>
      </w:pPr>
      <w:r>
        <w:t xml:space="preserve">B109AA (Washroom </w:t>
      </w:r>
      <w:r w:rsidR="00EA2E69">
        <w:t>is in the hallway by the pool)</w:t>
      </w:r>
    </w:p>
    <w:p w14:paraId="50E4624F" w14:textId="77777777" w:rsidR="00087A23" w:rsidRDefault="006F0310">
      <w:pPr>
        <w:pStyle w:val="Normal1"/>
        <w:numPr>
          <w:ilvl w:val="0"/>
          <w:numId w:val="6"/>
        </w:numPr>
        <w:contextualSpacing/>
      </w:pPr>
      <w:r>
        <w:t>B128/A (Change Room is located at B128/A and an accessible washroom is located within the All-Genders Change Room)</w:t>
      </w:r>
    </w:p>
    <w:p w14:paraId="649C62BD" w14:textId="77777777" w:rsidR="00087A23" w:rsidRDefault="00087A23">
      <w:pPr>
        <w:pStyle w:val="Normal1"/>
        <w:rPr>
          <w:b/>
        </w:rPr>
      </w:pPr>
    </w:p>
    <w:p w14:paraId="5E84D808" w14:textId="77777777" w:rsidR="00087A23" w:rsidRDefault="006F0310">
      <w:pPr>
        <w:pStyle w:val="Heading2"/>
        <w:rPr>
          <w:rFonts w:ascii="Arial" w:eastAsia="Arial" w:hAnsi="Arial" w:cs="Arial"/>
        </w:rPr>
      </w:pPr>
      <w:bookmarkStart w:id="6" w:name="_Toc382243312"/>
      <w:r>
        <w:rPr>
          <w:rFonts w:ascii="Arial" w:eastAsia="Arial" w:hAnsi="Arial" w:cs="Arial"/>
        </w:rPr>
        <w:t>Sports Programs</w:t>
      </w:r>
      <w:bookmarkEnd w:id="6"/>
    </w:p>
    <w:p w14:paraId="787DB1C9" w14:textId="45F7DB36" w:rsidR="00087A23" w:rsidRPr="00EA2E69" w:rsidRDefault="006F0310">
      <w:pPr>
        <w:pStyle w:val="Normal1"/>
      </w:pPr>
      <w:r w:rsidRPr="00EA2E69">
        <w:t>Athletics &amp; Recreation offers various types of leagues</w:t>
      </w:r>
      <w:r w:rsidR="00EA2E69" w:rsidRPr="00EA2E69">
        <w:t xml:space="preserve"> including:</w:t>
      </w:r>
    </w:p>
    <w:p w14:paraId="120E3444" w14:textId="77777777" w:rsidR="00EA2E69" w:rsidRDefault="00EA2E69">
      <w:pPr>
        <w:pStyle w:val="Normal1"/>
        <w:rPr>
          <w:b/>
        </w:rPr>
      </w:pPr>
    </w:p>
    <w:p w14:paraId="091A6B8D" w14:textId="50A17D89" w:rsidR="00087A23" w:rsidRDefault="006F0310">
      <w:pPr>
        <w:pStyle w:val="Normal1"/>
      </w:pPr>
      <w:r>
        <w:rPr>
          <w:b/>
        </w:rPr>
        <w:t>Intramural Sports</w:t>
      </w:r>
      <w:r>
        <w:t xml:space="preserve">.  Intramural teams are currently divided into:  </w:t>
      </w:r>
    </w:p>
    <w:p w14:paraId="559CB9B1" w14:textId="77777777" w:rsidR="00087A23" w:rsidRDefault="00087A23">
      <w:pPr>
        <w:pStyle w:val="Normal1"/>
      </w:pPr>
    </w:p>
    <w:p w14:paraId="788CA15A" w14:textId="5E59BF38" w:rsidR="00087A23" w:rsidRDefault="006F0310">
      <w:pPr>
        <w:pStyle w:val="Normal1"/>
        <w:numPr>
          <w:ilvl w:val="0"/>
          <w:numId w:val="1"/>
        </w:numPr>
      </w:pPr>
      <w:r>
        <w:t>Women’s (inclusive of transgender and cisgender women</w:t>
      </w:r>
      <w:r w:rsidR="00EA2E69">
        <w:t>)</w:t>
      </w:r>
    </w:p>
    <w:p w14:paraId="4616E2AB" w14:textId="77777777" w:rsidR="00087A23" w:rsidRDefault="006F0310">
      <w:pPr>
        <w:pStyle w:val="Normal1"/>
        <w:numPr>
          <w:ilvl w:val="0"/>
          <w:numId w:val="1"/>
        </w:numPr>
      </w:pPr>
      <w:r>
        <w:t>Men’s (inclusive of transgender and cisgender men)</w:t>
      </w:r>
    </w:p>
    <w:p w14:paraId="7702A664" w14:textId="77777777" w:rsidR="00087A23" w:rsidRDefault="006F0310">
      <w:pPr>
        <w:pStyle w:val="Normal1"/>
        <w:numPr>
          <w:ilvl w:val="0"/>
          <w:numId w:val="1"/>
        </w:numPr>
      </w:pPr>
      <w:proofErr w:type="spellStart"/>
      <w:r>
        <w:t>Corec</w:t>
      </w:r>
      <w:proofErr w:type="spellEnd"/>
      <w:r>
        <w:t xml:space="preserve"> (open and accessible to all genders) </w:t>
      </w:r>
    </w:p>
    <w:p w14:paraId="3BB6363A" w14:textId="77777777" w:rsidR="00087A23" w:rsidRDefault="00087A23">
      <w:pPr>
        <w:pStyle w:val="Normal1"/>
      </w:pPr>
    </w:p>
    <w:p w14:paraId="584B1820" w14:textId="77777777" w:rsidR="00087A23" w:rsidRDefault="006F0310">
      <w:pPr>
        <w:pStyle w:val="Normal1"/>
      </w:pPr>
      <w:r>
        <w:t xml:space="preserve">Athletics &amp; Recreation recognizes the shortcomings of a gender-based roster that perpetuates notions of the gender-binary (male/female; man/woman) (see: </w:t>
      </w:r>
      <w:hyperlink r:id="rId12" w:anchor="gender">
        <w:r>
          <w:rPr>
            <w:color w:val="0563C1"/>
            <w:u w:val="single"/>
          </w:rPr>
          <w:t>https://rec.mcmaster.ca/programs/intramural-sports-0/frequently-asked-questions#gender</w:t>
        </w:r>
      </w:hyperlink>
      <w:r>
        <w:t xml:space="preserve">).  </w:t>
      </w:r>
    </w:p>
    <w:p w14:paraId="53E96149" w14:textId="77777777" w:rsidR="00087A23" w:rsidRDefault="00087A23">
      <w:pPr>
        <w:pStyle w:val="Normal1"/>
      </w:pPr>
    </w:p>
    <w:p w14:paraId="3B46094F" w14:textId="3409A801" w:rsidR="00087A23" w:rsidRDefault="006F0310">
      <w:pPr>
        <w:pStyle w:val="Normal1"/>
      </w:pPr>
      <w:r>
        <w:t>Open and Accessible Intramural Sports Leagues are open to persons of all genders.  There is a move to make most Intramural Sports Leagues open to all genders in order to ensure that everyone feels welcomed to participate regardless of gender identity or gender expression.</w:t>
      </w:r>
    </w:p>
    <w:p w14:paraId="08DFE2BC" w14:textId="77777777" w:rsidR="00087A23" w:rsidRDefault="00087A23">
      <w:pPr>
        <w:pStyle w:val="Normal1"/>
      </w:pPr>
    </w:p>
    <w:p w14:paraId="100A0145" w14:textId="2D7C71D4" w:rsidR="00087A23" w:rsidRDefault="006F0310">
      <w:pPr>
        <w:pStyle w:val="Normal1"/>
      </w:pPr>
      <w:r>
        <w:t xml:space="preserve">Registration for Intramural Sports Teams is processed by </w:t>
      </w:r>
      <w:proofErr w:type="spellStart"/>
      <w:r w:rsidRPr="00EA2E69">
        <w:rPr>
          <w:i/>
        </w:rPr>
        <w:t>IMLeagues</w:t>
      </w:r>
      <w:proofErr w:type="spellEnd"/>
      <w:r>
        <w:t xml:space="preserve">, a third party external to McMaster University.  </w:t>
      </w:r>
      <w:proofErr w:type="spellStart"/>
      <w:r w:rsidRPr="00EA2E69">
        <w:rPr>
          <w:i/>
        </w:rPr>
        <w:t>IMLeagues</w:t>
      </w:r>
      <w:proofErr w:type="spellEnd"/>
      <w:r>
        <w:t xml:space="preserve"> provides a limited </w:t>
      </w:r>
      <w:r w:rsidR="00EA2E69">
        <w:t>selection of gender identities options.</w:t>
      </w:r>
      <w:r>
        <w:t xml:space="preserve">  </w:t>
      </w:r>
    </w:p>
    <w:p w14:paraId="6ADF65AB" w14:textId="77777777" w:rsidR="00087A23" w:rsidRDefault="00087A23">
      <w:pPr>
        <w:pStyle w:val="Normal1"/>
      </w:pPr>
    </w:p>
    <w:p w14:paraId="174C3467" w14:textId="77777777" w:rsidR="00087A23" w:rsidRDefault="006F0310">
      <w:pPr>
        <w:pStyle w:val="Normal1"/>
      </w:pPr>
      <w:r>
        <w:rPr>
          <w:b/>
        </w:rPr>
        <w:t>Varsity Teams</w:t>
      </w:r>
      <w:r>
        <w:t>.  Varsity teams are currently divided into:</w:t>
      </w:r>
    </w:p>
    <w:p w14:paraId="618320D1" w14:textId="77777777" w:rsidR="00087A23" w:rsidRDefault="00087A23">
      <w:pPr>
        <w:pStyle w:val="Normal1"/>
      </w:pPr>
    </w:p>
    <w:p w14:paraId="7E8EE41D" w14:textId="77777777" w:rsidR="00087A23" w:rsidRDefault="006F0310">
      <w:pPr>
        <w:pStyle w:val="Normal1"/>
        <w:numPr>
          <w:ilvl w:val="0"/>
          <w:numId w:val="2"/>
        </w:numPr>
      </w:pPr>
      <w:r>
        <w:t>Men’s teams</w:t>
      </w:r>
    </w:p>
    <w:p w14:paraId="4AD225D8" w14:textId="7C975DA5" w:rsidR="00087A23" w:rsidRDefault="00EA2E69">
      <w:pPr>
        <w:pStyle w:val="Normal1"/>
        <w:numPr>
          <w:ilvl w:val="0"/>
          <w:numId w:val="2"/>
        </w:numPr>
      </w:pPr>
      <w:r>
        <w:t>Women’s teams</w:t>
      </w:r>
    </w:p>
    <w:p w14:paraId="7B02AC4D" w14:textId="77777777" w:rsidR="00087A23" w:rsidRDefault="00087A23">
      <w:pPr>
        <w:pStyle w:val="Normal1"/>
      </w:pPr>
    </w:p>
    <w:p w14:paraId="30990833" w14:textId="77777777" w:rsidR="00087A23" w:rsidRDefault="006F0310">
      <w:pPr>
        <w:pStyle w:val="Normal1"/>
      </w:pPr>
      <w:r>
        <w:t xml:space="preserve">The Ontario University Athletics (OUA) is currently reviewing their policies in relation to gender identity. </w:t>
      </w:r>
    </w:p>
    <w:p w14:paraId="79DC5AAD" w14:textId="77777777" w:rsidR="00087A23" w:rsidRDefault="00087A23">
      <w:pPr>
        <w:pStyle w:val="Normal1"/>
        <w:rPr>
          <w:b/>
        </w:rPr>
      </w:pPr>
    </w:p>
    <w:p w14:paraId="158F89FF" w14:textId="77777777" w:rsidR="00087A23" w:rsidRDefault="006F0310">
      <w:pPr>
        <w:pStyle w:val="Heading2"/>
        <w:rPr>
          <w:rFonts w:ascii="Arial" w:eastAsia="Arial" w:hAnsi="Arial" w:cs="Arial"/>
        </w:rPr>
      </w:pPr>
      <w:bookmarkStart w:id="7" w:name="_Toc382243313"/>
      <w:r>
        <w:rPr>
          <w:rFonts w:ascii="Arial" w:eastAsia="Arial" w:hAnsi="Arial" w:cs="Arial"/>
        </w:rPr>
        <w:t>Swims, Weights and Classes</w:t>
      </w:r>
      <w:bookmarkEnd w:id="7"/>
    </w:p>
    <w:p w14:paraId="3EADCBE3" w14:textId="5838F017" w:rsidR="00087A23" w:rsidRDefault="006F0310">
      <w:pPr>
        <w:pStyle w:val="Normal1"/>
        <w:rPr>
          <w:color w:val="C0504D"/>
        </w:rPr>
      </w:pPr>
      <w:r>
        <w:t xml:space="preserve">Athletics &amp; Recreation currently offers </w:t>
      </w:r>
      <w:r>
        <w:rPr>
          <w:b/>
        </w:rPr>
        <w:t>Women</w:t>
      </w:r>
      <w:r w:rsidR="00EA2E69">
        <w:rPr>
          <w:b/>
        </w:rPr>
        <w:t>'s</w:t>
      </w:r>
      <w:r>
        <w:rPr>
          <w:b/>
        </w:rPr>
        <w:t xml:space="preserve"> Only Swims</w:t>
      </w:r>
      <w:r>
        <w:t xml:space="preserve"> (trans and cisgender women) twice a we</w:t>
      </w:r>
      <w:r w:rsidR="00EA2E69">
        <w:t xml:space="preserve">ek during the academic year.  </w:t>
      </w:r>
      <w:r>
        <w:rPr>
          <w:b/>
        </w:rPr>
        <w:t>Men</w:t>
      </w:r>
      <w:r w:rsidR="00EA2E69">
        <w:rPr>
          <w:b/>
        </w:rPr>
        <w:t>'s</w:t>
      </w:r>
      <w:r>
        <w:rPr>
          <w:b/>
        </w:rPr>
        <w:t xml:space="preserve"> Only Swims</w:t>
      </w:r>
      <w:r>
        <w:t xml:space="preserve"> (trans and cisgender men) </w:t>
      </w:r>
      <w:r w:rsidR="00EA2E69">
        <w:t xml:space="preserve">are offered </w:t>
      </w:r>
      <w:r>
        <w:t xml:space="preserve">once a week. </w:t>
      </w:r>
    </w:p>
    <w:p w14:paraId="2C738B8C" w14:textId="77777777" w:rsidR="00087A23" w:rsidRDefault="00087A23">
      <w:pPr>
        <w:pStyle w:val="Normal1"/>
      </w:pPr>
    </w:p>
    <w:p w14:paraId="67BD49A8" w14:textId="77777777" w:rsidR="00087A23" w:rsidRDefault="006F0310">
      <w:pPr>
        <w:pStyle w:val="Normal1"/>
      </w:pPr>
      <w:r>
        <w:rPr>
          <w:b/>
        </w:rPr>
        <w:t>Weights Programs</w:t>
      </w:r>
      <w:r>
        <w:t xml:space="preserve">.  There is a </w:t>
      </w:r>
      <w:r>
        <w:rPr>
          <w:b/>
        </w:rPr>
        <w:t>Women's Only Area</w:t>
      </w:r>
      <w:r>
        <w:t xml:space="preserve"> for weights in the East Auxiliary Wing.  This space is temporary until completion of a permanent </w:t>
      </w:r>
      <w:r>
        <w:rPr>
          <w:b/>
        </w:rPr>
        <w:t>Women's Only Area</w:t>
      </w:r>
      <w:r>
        <w:t xml:space="preserve"> in the Pulse Fitness Centre expansion, which has an anticipated completion date of 2020. Trans women may choose to participate in the </w:t>
      </w:r>
      <w:r>
        <w:rPr>
          <w:b/>
        </w:rPr>
        <w:t>Women's Only Area</w:t>
      </w:r>
      <w:r>
        <w:t>; however, Athletics &amp; Recreation is also open to creating a dedicated time should interest be expressed.</w:t>
      </w:r>
    </w:p>
    <w:p w14:paraId="63BF9D07" w14:textId="77777777" w:rsidR="00087A23" w:rsidRDefault="00087A23">
      <w:pPr>
        <w:pStyle w:val="Normal1"/>
      </w:pPr>
    </w:p>
    <w:p w14:paraId="48F7FE11" w14:textId="77777777" w:rsidR="00087A23" w:rsidRDefault="006F0310">
      <w:pPr>
        <w:pStyle w:val="Normal1"/>
      </w:pPr>
      <w:r>
        <w:t xml:space="preserve">For more information, please contact: Debbie </w:t>
      </w:r>
      <w:proofErr w:type="spellStart"/>
      <w:r>
        <w:t>Marinoff</w:t>
      </w:r>
      <w:proofErr w:type="spellEnd"/>
      <w:r>
        <w:t xml:space="preserve"> Shupe, Manager, Recreation Services, </w:t>
      </w:r>
      <w:hyperlink r:id="rId13">
        <w:r>
          <w:rPr>
            <w:color w:val="0563C1"/>
            <w:u w:val="single"/>
          </w:rPr>
          <w:t>marinof@mcmaster.ca</w:t>
        </w:r>
      </w:hyperlink>
      <w:r>
        <w:rPr>
          <w:color w:val="0563C1"/>
          <w:u w:val="single"/>
        </w:rPr>
        <w:t>.</w:t>
      </w:r>
    </w:p>
    <w:p w14:paraId="6CDABAEC" w14:textId="77777777" w:rsidR="00087A23" w:rsidRDefault="00087A23">
      <w:pPr>
        <w:pStyle w:val="Normal1"/>
      </w:pPr>
    </w:p>
    <w:p w14:paraId="1E41ED64" w14:textId="77777777" w:rsidR="00087A23" w:rsidRDefault="006F0310">
      <w:pPr>
        <w:pStyle w:val="Heading1"/>
        <w:rPr>
          <w:rFonts w:ascii="Arial" w:eastAsia="Arial" w:hAnsi="Arial" w:cs="Arial"/>
        </w:rPr>
      </w:pPr>
      <w:bookmarkStart w:id="8" w:name="_Toc382243314"/>
      <w:r>
        <w:rPr>
          <w:rFonts w:ascii="Arial" w:eastAsia="Arial" w:hAnsi="Arial" w:cs="Arial"/>
        </w:rPr>
        <w:t>Policy on Discrimination and Harassment: Prevention and Response</w:t>
      </w:r>
      <w:bookmarkEnd w:id="8"/>
    </w:p>
    <w:p w14:paraId="623CE054" w14:textId="101D4F00" w:rsidR="00087A23" w:rsidRDefault="006F0310">
      <w:pPr>
        <w:pStyle w:val="Normal1"/>
        <w:spacing w:line="240" w:lineRule="auto"/>
      </w:pPr>
      <w:r>
        <w:t>McMaster University's Policy on Discrimination and Harassment:  Prevention and Response (PODH) lists gender identity and gender expression as prohibited grounds of discrimination.  This is in accordance with the Ontario Human Rights Code (OHRC).  In 2012, the OHRC added gender identity and gender expression to the list of prohibited grounds of discrimination as a direct result of the efforts of trans activist across the Province</w:t>
      </w:r>
      <w:r w:rsidR="003F2A9B">
        <w:t xml:space="preserve"> of Ontario</w:t>
      </w:r>
      <w:r>
        <w:t xml:space="preserve">.  For more information, please contact:  Equity and Inclusion Office, </w:t>
      </w:r>
      <w:hyperlink r:id="rId14">
        <w:r>
          <w:rPr>
            <w:color w:val="0000FF"/>
            <w:u w:val="single"/>
          </w:rPr>
          <w:t>equity@mcmaster.ca</w:t>
        </w:r>
      </w:hyperlink>
      <w:r w:rsidR="003F2A9B">
        <w:t xml:space="preserve"> or 905-525-9140 ext. </w:t>
      </w:r>
      <w:r>
        <w:t>27581.</w:t>
      </w:r>
    </w:p>
    <w:p w14:paraId="5476EFE6" w14:textId="77777777" w:rsidR="00087A23" w:rsidRDefault="00087A23">
      <w:pPr>
        <w:pStyle w:val="Normal1"/>
        <w:spacing w:line="240" w:lineRule="auto"/>
      </w:pPr>
    </w:p>
    <w:p w14:paraId="71DE2E48" w14:textId="77777777" w:rsidR="00087A23" w:rsidRDefault="006F0310">
      <w:pPr>
        <w:pStyle w:val="Heading2"/>
        <w:rPr>
          <w:rFonts w:ascii="Arial" w:eastAsia="Arial" w:hAnsi="Arial" w:cs="Arial"/>
        </w:rPr>
      </w:pPr>
      <w:bookmarkStart w:id="9" w:name="_Toc382243315"/>
      <w:r>
        <w:rPr>
          <w:rFonts w:ascii="Arial" w:eastAsia="Arial" w:hAnsi="Arial" w:cs="Arial"/>
        </w:rPr>
        <w:t>Gender on Forms</w:t>
      </w:r>
      <w:bookmarkEnd w:id="9"/>
    </w:p>
    <w:p w14:paraId="73A2774A" w14:textId="0F0E2C31" w:rsidR="00087A23" w:rsidRDefault="006F0310">
      <w:pPr>
        <w:pStyle w:val="Normal1"/>
      </w:pPr>
      <w:r>
        <w:t>Forms should request information about gender only if relevant.  If gender-related questions are relevant, forms should provide options that are inclusive of trans, Two-Spirit or gender non-binary identities or provide a blank field so that people can self-identify.  The last option is most frequentl</w:t>
      </w:r>
      <w:r w:rsidR="003F2A9B">
        <w:t>y recommended to administrators as a 'best practice'.</w:t>
      </w:r>
    </w:p>
    <w:p w14:paraId="3AC74AE5" w14:textId="77777777" w:rsidR="00087A23" w:rsidRDefault="00087A23">
      <w:pPr>
        <w:pStyle w:val="Normal1"/>
      </w:pPr>
    </w:p>
    <w:p w14:paraId="0A90F428" w14:textId="2DC20328" w:rsidR="00087A23" w:rsidRDefault="006F0310">
      <w:pPr>
        <w:pStyle w:val="Normal1"/>
        <w:rPr>
          <w:b/>
        </w:rPr>
      </w:pPr>
      <w:r>
        <w:t>Sex and gender-related questions may be relevant in the collection of medical data.  When these questions are asked, it is best practice to note that medical information is governed by privacy legislation and must be collected and stored appropriately.  It is also important to explain why information is being requested.  In the collection of private medical information, it is important to acknowledge that sex</w:t>
      </w:r>
      <w:r w:rsidR="003F2A9B">
        <w:t>/gender</w:t>
      </w:r>
      <w:r>
        <w:t xml:space="preserve"> assigned at birth may not be the same as gender identity; additionally, gender pronouns should not be assumed based on the information documented in medical files.  </w:t>
      </w:r>
    </w:p>
    <w:p w14:paraId="75F36883" w14:textId="77777777" w:rsidR="00087A23" w:rsidRDefault="00087A23">
      <w:pPr>
        <w:pStyle w:val="Normal1"/>
      </w:pPr>
    </w:p>
    <w:p w14:paraId="15FD5C75" w14:textId="2263EEA3" w:rsidR="00087A23" w:rsidRDefault="006F0310">
      <w:pPr>
        <w:pStyle w:val="Normal1"/>
      </w:pPr>
      <w:r>
        <w:t>Recognizing and respecting gender non-binary and trans identities is necessary under human rights legislation. If you encounter a form that does not recognize your gender identity, you can approach the Equity and Inclusion Office for information: 9</w:t>
      </w:r>
      <w:r w:rsidR="003F2A9B">
        <w:rPr>
          <w:highlight w:val="white"/>
        </w:rPr>
        <w:t xml:space="preserve">05.525.9140 </w:t>
      </w:r>
      <w:r>
        <w:rPr>
          <w:highlight w:val="white"/>
        </w:rPr>
        <w:t>ext. 27581</w:t>
      </w:r>
      <w:r>
        <w:t xml:space="preserve"> or </w:t>
      </w:r>
      <w:hyperlink r:id="rId15">
        <w:r>
          <w:rPr>
            <w:color w:val="1155CC"/>
            <w:u w:val="single"/>
          </w:rPr>
          <w:t>equity@mcmaster.ca</w:t>
        </w:r>
      </w:hyperlink>
      <w:r>
        <w:t>.   EIO maintains the confidentiality of all parties who approach them for information and advice.</w:t>
      </w:r>
    </w:p>
    <w:p w14:paraId="33D0B984" w14:textId="77777777" w:rsidR="00087A23" w:rsidRDefault="006F0310">
      <w:pPr>
        <w:pStyle w:val="Heading1"/>
      </w:pPr>
      <w:bookmarkStart w:id="10" w:name="_Toc382239370"/>
      <w:bookmarkStart w:id="11" w:name="_Toc382243316"/>
      <w:r>
        <w:rPr>
          <w:rFonts w:ascii="Arial" w:eastAsia="Arial" w:hAnsi="Arial" w:cs="Arial"/>
        </w:rPr>
        <w:lastRenderedPageBreak/>
        <w:t>Employees who are Trans or Transitioning at McMaster</w:t>
      </w:r>
      <w:bookmarkEnd w:id="10"/>
      <w:bookmarkEnd w:id="11"/>
    </w:p>
    <w:p w14:paraId="181EEAF4" w14:textId="77777777" w:rsidR="00087A23" w:rsidRDefault="006F0310">
      <w:pPr>
        <w:pStyle w:val="Heading1"/>
        <w:rPr>
          <w:rFonts w:ascii="Arial" w:eastAsia="Arial" w:hAnsi="Arial" w:cs="Arial"/>
        </w:rPr>
      </w:pPr>
      <w:bookmarkStart w:id="12" w:name="_Toc382243317"/>
      <w:r>
        <w:rPr>
          <w:rFonts w:ascii="Arial" w:eastAsia="Arial" w:hAnsi="Arial" w:cs="Arial"/>
        </w:rPr>
        <w:t>Human Resources</w:t>
      </w:r>
      <w:bookmarkEnd w:id="12"/>
      <w:r>
        <w:rPr>
          <w:rFonts w:ascii="Arial" w:eastAsia="Arial" w:hAnsi="Arial" w:cs="Arial"/>
        </w:rPr>
        <w:t xml:space="preserve"> </w:t>
      </w:r>
    </w:p>
    <w:p w14:paraId="75284BF5" w14:textId="77777777" w:rsidR="00087A23" w:rsidRDefault="00087A23">
      <w:pPr>
        <w:pStyle w:val="Normal1"/>
        <w:widowControl w:val="0"/>
        <w:shd w:val="clear" w:color="auto" w:fill="FFFFFF"/>
        <w:spacing w:line="240" w:lineRule="auto"/>
        <w:rPr>
          <w:b/>
          <w:i/>
          <w:color w:val="CC0000"/>
        </w:rPr>
      </w:pPr>
    </w:p>
    <w:p w14:paraId="25F6F47C" w14:textId="77777777" w:rsidR="00087A23" w:rsidRDefault="006F0310">
      <w:pPr>
        <w:pStyle w:val="Normal1"/>
        <w:widowControl w:val="0"/>
        <w:shd w:val="clear" w:color="auto" w:fill="FFFFFF"/>
        <w:spacing w:line="240" w:lineRule="auto"/>
        <w:rPr>
          <w:highlight w:val="white"/>
        </w:rPr>
      </w:pPr>
      <w:r>
        <w:rPr>
          <w:highlight w:val="white"/>
        </w:rPr>
        <w:t xml:space="preserve">If you are a McMaster University employee (staff, instructor or faculty member) who is transitioning, contact your Human Resources Advisor for assistance.   Information about the Human Resources Advisor for your area can be found at: </w:t>
      </w:r>
      <w:hyperlink r:id="rId16">
        <w:r>
          <w:rPr>
            <w:highlight w:val="white"/>
            <w:u w:val="single"/>
          </w:rPr>
          <w:t>http://www.workingatmcmaster.ca/link.php?link=hrservices:hrservcent</w:t>
        </w:r>
      </w:hyperlink>
      <w:r>
        <w:rPr>
          <w:highlight w:val="white"/>
        </w:rPr>
        <w:t xml:space="preserve">.  </w:t>
      </w:r>
    </w:p>
    <w:p w14:paraId="0E0E03E7" w14:textId="77777777" w:rsidR="00087A23" w:rsidRDefault="00087A23">
      <w:pPr>
        <w:pStyle w:val="Normal1"/>
        <w:widowControl w:val="0"/>
        <w:shd w:val="clear" w:color="auto" w:fill="FFFFFF"/>
        <w:spacing w:line="240" w:lineRule="auto"/>
        <w:rPr>
          <w:highlight w:val="white"/>
        </w:rPr>
      </w:pPr>
    </w:p>
    <w:p w14:paraId="4AB87A00" w14:textId="0B1D822A" w:rsidR="00087A23" w:rsidRDefault="006F0310">
      <w:pPr>
        <w:pStyle w:val="Normal1"/>
        <w:widowControl w:val="0"/>
        <w:shd w:val="clear" w:color="auto" w:fill="FFFFFF"/>
        <w:spacing w:line="240" w:lineRule="auto"/>
        <w:rPr>
          <w:highlight w:val="white"/>
        </w:rPr>
      </w:pPr>
      <w:r>
        <w:rPr>
          <w:highlight w:val="white"/>
        </w:rPr>
        <w:t xml:space="preserve">Your HR Advisor can assist you </w:t>
      </w:r>
      <w:r w:rsidR="00C5547A">
        <w:rPr>
          <w:highlight w:val="white"/>
        </w:rPr>
        <w:t xml:space="preserve">to change the name and/or sex noted in your MOSAIC employee record. </w:t>
      </w:r>
    </w:p>
    <w:p w14:paraId="222D3DF9" w14:textId="77777777" w:rsidR="00087A23" w:rsidRDefault="006F0310">
      <w:pPr>
        <w:pStyle w:val="Normal1"/>
        <w:widowControl w:val="0"/>
        <w:shd w:val="clear" w:color="auto" w:fill="FFFFFF"/>
        <w:spacing w:line="240" w:lineRule="auto"/>
        <w:rPr>
          <w:color w:val="500050"/>
          <w:highlight w:val="white"/>
        </w:rPr>
      </w:pPr>
      <w:r>
        <w:rPr>
          <w:color w:val="500050"/>
          <w:highlight w:val="white"/>
        </w:rPr>
        <w:t xml:space="preserve"> </w:t>
      </w:r>
    </w:p>
    <w:p w14:paraId="3CAF497B" w14:textId="666BD67C" w:rsidR="00087A23" w:rsidRDefault="006F0310">
      <w:pPr>
        <w:pStyle w:val="Normal1"/>
        <w:widowControl w:val="0"/>
        <w:shd w:val="clear" w:color="auto" w:fill="FFFFFF"/>
        <w:spacing w:line="240" w:lineRule="auto"/>
        <w:rPr>
          <w:color w:val="222222"/>
        </w:rPr>
      </w:pPr>
      <w:r>
        <w:rPr>
          <w:color w:val="222222"/>
        </w:rPr>
        <w:t>You are not required to provide legal docum</w:t>
      </w:r>
      <w:r w:rsidR="00C5547A">
        <w:rPr>
          <w:color w:val="222222"/>
        </w:rPr>
        <w:t>entation in order to change the</w:t>
      </w:r>
      <w:r>
        <w:rPr>
          <w:color w:val="222222"/>
        </w:rPr>
        <w:t xml:space="preserve"> name or sex </w:t>
      </w:r>
      <w:r w:rsidR="00C5547A">
        <w:rPr>
          <w:color w:val="222222"/>
        </w:rPr>
        <w:t xml:space="preserve">recorded </w:t>
      </w:r>
      <w:r>
        <w:rPr>
          <w:color w:val="222222"/>
        </w:rPr>
        <w:t>in MOSAIC; however, your T4 slip will automatically reflect the name that is on your employee record.  This may create complications when filing your income taxes; therefore, if you require a T4 slip that reflects your legal name, please contact the HR Service Centre for assistance (</w:t>
      </w:r>
      <w:hyperlink r:id="rId17">
        <w:r>
          <w:rPr>
            <w:color w:val="0000FF"/>
            <w:u w:val="single"/>
          </w:rPr>
          <w:t>http://www.workingatmcmaster.ca/contacts/</w:t>
        </w:r>
      </w:hyperlink>
      <w:r>
        <w:rPr>
          <w:color w:val="222222"/>
        </w:rPr>
        <w:t>).</w:t>
      </w:r>
    </w:p>
    <w:p w14:paraId="2BA2CD39" w14:textId="77777777" w:rsidR="00087A23" w:rsidRDefault="006F0310">
      <w:pPr>
        <w:pStyle w:val="Normal1"/>
        <w:widowControl w:val="0"/>
        <w:shd w:val="clear" w:color="auto" w:fill="FFFFFF"/>
        <w:spacing w:line="240" w:lineRule="auto"/>
        <w:rPr>
          <w:color w:val="222222"/>
        </w:rPr>
      </w:pPr>
      <w:r>
        <w:rPr>
          <w:color w:val="222222"/>
        </w:rPr>
        <w:t xml:space="preserve"> </w:t>
      </w:r>
    </w:p>
    <w:p w14:paraId="1FA7DFDF" w14:textId="77777777" w:rsidR="00087A23" w:rsidRDefault="006F0310">
      <w:pPr>
        <w:pStyle w:val="Normal1"/>
        <w:widowControl w:val="0"/>
        <w:shd w:val="clear" w:color="auto" w:fill="FFFFFF"/>
        <w:spacing w:line="240" w:lineRule="auto"/>
        <w:rPr>
          <w:color w:val="222222"/>
        </w:rPr>
      </w:pPr>
      <w:r>
        <w:rPr>
          <w:color w:val="222222"/>
        </w:rPr>
        <w:t>Human Resources is currently reviewing and updating their documentation, including forms and letter templates, to ensure gender inclusive language.  If you encounter any communications or processes that do not accurately reflect your gender identity, please share this concern with your HR Advisor or contact the Equity and Inclusion Office (</w:t>
      </w:r>
      <w:hyperlink r:id="rId18">
        <w:r>
          <w:rPr>
            <w:color w:val="0000FF"/>
            <w:u w:val="single"/>
          </w:rPr>
          <w:t>equity@mcmaster.ca</w:t>
        </w:r>
      </w:hyperlink>
      <w:r>
        <w:rPr>
          <w:color w:val="222222"/>
        </w:rPr>
        <w:t xml:space="preserve">) for assistance. </w:t>
      </w:r>
    </w:p>
    <w:p w14:paraId="06443187" w14:textId="77777777" w:rsidR="00087A23" w:rsidRDefault="00087A23">
      <w:pPr>
        <w:pStyle w:val="Normal1"/>
        <w:widowControl w:val="0"/>
        <w:shd w:val="clear" w:color="auto" w:fill="FFFFFF"/>
        <w:spacing w:line="240" w:lineRule="auto"/>
      </w:pPr>
    </w:p>
    <w:p w14:paraId="2A2BA59F" w14:textId="4EF03A29" w:rsidR="006F0310" w:rsidRPr="00C5547A" w:rsidRDefault="006F0310" w:rsidP="00C5547A">
      <w:pPr>
        <w:pStyle w:val="Normal1"/>
        <w:widowControl w:val="0"/>
        <w:shd w:val="clear" w:color="auto" w:fill="FFFFFF"/>
        <w:spacing w:line="240" w:lineRule="auto"/>
        <w:rPr>
          <w:color w:val="222222"/>
        </w:rPr>
      </w:pPr>
      <w:r>
        <w:rPr>
          <w:color w:val="222222"/>
        </w:rPr>
        <w:t xml:space="preserve">Please note that Human Resources must collect data on sex because there are implications related to health insurance coverage (see below). </w:t>
      </w:r>
    </w:p>
    <w:p w14:paraId="58010537" w14:textId="5B81494B" w:rsidR="00087A23" w:rsidRPr="00C5547A" w:rsidRDefault="006F0310" w:rsidP="00C5547A">
      <w:pPr>
        <w:pStyle w:val="Heading1"/>
        <w:spacing w:line="360" w:lineRule="auto"/>
        <w:rPr>
          <w:rFonts w:ascii="Arial" w:eastAsia="Arial" w:hAnsi="Arial" w:cs="Arial"/>
        </w:rPr>
      </w:pPr>
      <w:bookmarkStart w:id="13" w:name="_Toc382243318"/>
      <w:r>
        <w:rPr>
          <w:rFonts w:ascii="Arial" w:eastAsia="Arial" w:hAnsi="Arial" w:cs="Arial"/>
        </w:rPr>
        <w:t>Health Benefit</w:t>
      </w:r>
      <w:r w:rsidR="00C5547A">
        <w:rPr>
          <w:rFonts w:ascii="Arial" w:eastAsia="Arial" w:hAnsi="Arial" w:cs="Arial"/>
        </w:rPr>
        <w:t>s</w:t>
      </w:r>
      <w:r>
        <w:rPr>
          <w:rFonts w:ascii="Arial" w:eastAsia="Arial" w:hAnsi="Arial" w:cs="Arial"/>
        </w:rPr>
        <w:t xml:space="preserve"> Coverage for Trans-Specific Healthcare</w:t>
      </w:r>
      <w:bookmarkEnd w:id="13"/>
    </w:p>
    <w:p w14:paraId="3B59B004" w14:textId="2F619DD1" w:rsidR="00087A23" w:rsidRPr="00C5547A" w:rsidRDefault="006F0310" w:rsidP="00C5547A">
      <w:pPr>
        <w:pStyle w:val="Normal1"/>
        <w:spacing w:line="240" w:lineRule="auto"/>
        <w:rPr>
          <w:b/>
        </w:rPr>
      </w:pPr>
      <w:r>
        <w:rPr>
          <w:u w:val="single"/>
        </w:rPr>
        <w:t>The following information is provided for information purposes only</w:t>
      </w:r>
      <w:r>
        <w:t xml:space="preserve">. </w:t>
      </w:r>
      <w:r>
        <w:rPr>
          <w:b/>
        </w:rPr>
        <w:t>Please contact your benefits provider directly for the most accurate and up-to-date coverage information.</w:t>
      </w:r>
    </w:p>
    <w:p w14:paraId="0DA76E96" w14:textId="77777777" w:rsidR="006F0310" w:rsidRDefault="006F0310">
      <w:pPr>
        <w:pStyle w:val="Heading2"/>
        <w:rPr>
          <w:rFonts w:ascii="Arial" w:eastAsia="Arial" w:hAnsi="Arial" w:cs="Arial"/>
        </w:rPr>
      </w:pPr>
    </w:p>
    <w:p w14:paraId="6B4A2B29" w14:textId="77777777" w:rsidR="00087A23" w:rsidRDefault="006F0310">
      <w:pPr>
        <w:pStyle w:val="Heading2"/>
        <w:rPr>
          <w:rFonts w:ascii="Arial" w:eastAsia="Arial" w:hAnsi="Arial" w:cs="Arial"/>
        </w:rPr>
      </w:pPr>
      <w:bookmarkStart w:id="14" w:name="_Toc382243319"/>
      <w:r>
        <w:rPr>
          <w:rFonts w:ascii="Arial" w:eastAsia="Arial" w:hAnsi="Arial" w:cs="Arial"/>
        </w:rPr>
        <w:t>McMaster Students Union (Full-Time Undergraduate Students)</w:t>
      </w:r>
      <w:bookmarkEnd w:id="14"/>
      <w:r>
        <w:rPr>
          <w:rFonts w:ascii="Arial" w:eastAsia="Arial" w:hAnsi="Arial" w:cs="Arial"/>
        </w:rPr>
        <w:t xml:space="preserve"> </w:t>
      </w:r>
    </w:p>
    <w:p w14:paraId="1766A65A" w14:textId="77777777" w:rsidR="00087A23" w:rsidRDefault="006F0310">
      <w:pPr>
        <w:pStyle w:val="Normal1"/>
      </w:pPr>
      <w:r>
        <w:rPr>
          <w:noProof/>
          <w:lang w:val="en-US"/>
        </w:rPr>
        <w:drawing>
          <wp:inline distT="114300" distB="114300" distL="114300" distR="114300" wp14:anchorId="4A5CDB79" wp14:editId="675C8DCB">
            <wp:extent cx="1947863" cy="1249572"/>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947863" cy="1249572"/>
                    </a:xfrm>
                    <a:prstGeom prst="rect">
                      <a:avLst/>
                    </a:prstGeom>
                    <a:ln/>
                  </pic:spPr>
                </pic:pic>
              </a:graphicData>
            </a:graphic>
          </wp:inline>
        </w:drawing>
      </w:r>
    </w:p>
    <w:p w14:paraId="5808983F" w14:textId="4E3C7C84" w:rsidR="00087A23" w:rsidRDefault="006F0310">
      <w:pPr>
        <w:pStyle w:val="Normal1"/>
      </w:pPr>
      <w:r>
        <w:rPr>
          <w:b/>
        </w:rPr>
        <w:t>Hormones</w:t>
      </w:r>
      <w:r>
        <w:t xml:space="preserve"> are covered by the MSU benefit</w:t>
      </w:r>
      <w:r w:rsidR="00C5547A">
        <w:t>s</w:t>
      </w:r>
      <w:r>
        <w:t xml:space="preserve"> plan; however, you must contact the MSU first and let them know that you are claiming hormone</w:t>
      </w:r>
      <w:r w:rsidR="00C5547A">
        <w:t xml:space="preserve">s so that they can ensure that you will be reimbursed by the </w:t>
      </w:r>
      <w:r>
        <w:t>benefit</w:t>
      </w:r>
      <w:r w:rsidR="00C5547A">
        <w:t>s plan</w:t>
      </w:r>
      <w:r>
        <w:t xml:space="preserve">.  </w:t>
      </w:r>
      <w:r w:rsidR="00C5547A">
        <w:t>For inquiries, c</w:t>
      </w:r>
      <w:r>
        <w:t xml:space="preserve">ontact </w:t>
      </w:r>
      <w:hyperlink r:id="rId20">
        <w:r>
          <w:rPr>
            <w:color w:val="0300C6"/>
            <w:u w:val="single"/>
          </w:rPr>
          <w:t>asc@msu.mcmaster.ca</w:t>
        </w:r>
      </w:hyperlink>
      <w:r>
        <w:t xml:space="preserve"> or </w:t>
      </w:r>
      <w:hyperlink r:id="rId21">
        <w:r>
          <w:rPr>
            <w:color w:val="0300C6"/>
            <w:u w:val="single"/>
          </w:rPr>
          <w:t>905-525-9140 ext. 23251</w:t>
        </w:r>
      </w:hyperlink>
      <w:r>
        <w:t>. Your inquiry will be dealt with discretely and confidentially.</w:t>
      </w:r>
    </w:p>
    <w:p w14:paraId="5CC582A6" w14:textId="77777777" w:rsidR="00087A23" w:rsidRDefault="00087A23">
      <w:pPr>
        <w:pStyle w:val="Normal1"/>
        <w:rPr>
          <w:b/>
          <w:color w:val="222222"/>
          <w:highlight w:val="white"/>
        </w:rPr>
      </w:pPr>
    </w:p>
    <w:p w14:paraId="20320B60" w14:textId="77777777" w:rsidR="00087A23" w:rsidRDefault="006F0310">
      <w:pPr>
        <w:pStyle w:val="Normal1"/>
        <w:rPr>
          <w:color w:val="222222"/>
          <w:highlight w:val="white"/>
        </w:rPr>
      </w:pPr>
      <w:r>
        <w:rPr>
          <w:b/>
          <w:color w:val="222222"/>
          <w:highlight w:val="white"/>
        </w:rPr>
        <w:lastRenderedPageBreak/>
        <w:t xml:space="preserve">Gender-affirming surgeries </w:t>
      </w:r>
      <w:r>
        <w:rPr>
          <w:color w:val="222222"/>
          <w:highlight w:val="white"/>
        </w:rPr>
        <w:t xml:space="preserve">are not covered under </w:t>
      </w:r>
      <w:r w:rsidRPr="00C5547A">
        <w:rPr>
          <w:i/>
          <w:color w:val="222222"/>
          <w:highlight w:val="white"/>
        </w:rPr>
        <w:t>Claim Secure</w:t>
      </w:r>
      <w:r>
        <w:rPr>
          <w:color w:val="222222"/>
          <w:highlight w:val="white"/>
        </w:rPr>
        <w:t xml:space="preserve"> - MSU’s health coverage provider.</w:t>
      </w:r>
    </w:p>
    <w:p w14:paraId="3AEB1906" w14:textId="77777777" w:rsidR="00087A23" w:rsidRDefault="00087A23">
      <w:pPr>
        <w:pStyle w:val="Normal1"/>
        <w:rPr>
          <w:color w:val="222222"/>
          <w:highlight w:val="white"/>
        </w:rPr>
      </w:pPr>
    </w:p>
    <w:p w14:paraId="682BC907" w14:textId="77777777" w:rsidR="00087A23" w:rsidRDefault="006F0310">
      <w:pPr>
        <w:pStyle w:val="Normal1"/>
        <w:rPr>
          <w:color w:val="222222"/>
          <w:highlight w:val="white"/>
        </w:rPr>
      </w:pPr>
      <w:r>
        <w:rPr>
          <w:color w:val="222222"/>
          <w:highlight w:val="white"/>
        </w:rPr>
        <w:t xml:space="preserve">For more information, please visit </w:t>
      </w:r>
      <w:hyperlink r:id="rId22">
        <w:r>
          <w:rPr>
            <w:color w:val="1155CC"/>
            <w:highlight w:val="white"/>
            <w:u w:val="single"/>
          </w:rPr>
          <w:t>www.msumcmaster.ca/insurance</w:t>
        </w:r>
      </w:hyperlink>
      <w:r>
        <w:rPr>
          <w:color w:val="222222"/>
          <w:highlight w:val="white"/>
        </w:rPr>
        <w:t xml:space="preserve">. </w:t>
      </w:r>
    </w:p>
    <w:p w14:paraId="72CC072D" w14:textId="77777777" w:rsidR="00087A23" w:rsidRDefault="00087A23">
      <w:pPr>
        <w:pStyle w:val="Normal1"/>
      </w:pPr>
    </w:p>
    <w:p w14:paraId="183C504C" w14:textId="77777777" w:rsidR="00087A23" w:rsidRDefault="00087A23">
      <w:pPr>
        <w:pStyle w:val="Normal1"/>
      </w:pPr>
    </w:p>
    <w:p w14:paraId="5CE12C54" w14:textId="77777777" w:rsidR="00087A23" w:rsidRDefault="006F0310">
      <w:pPr>
        <w:pStyle w:val="Heading2"/>
        <w:rPr>
          <w:rFonts w:ascii="Arial" w:eastAsia="Arial" w:hAnsi="Arial" w:cs="Arial"/>
        </w:rPr>
      </w:pPr>
      <w:bookmarkStart w:id="15" w:name="_Toc382243320"/>
      <w:r>
        <w:rPr>
          <w:rFonts w:ascii="Arial" w:eastAsia="Arial" w:hAnsi="Arial" w:cs="Arial"/>
        </w:rPr>
        <w:t>McMaster Association of Part Time Students (Part-Time Undergraduate Students)</w:t>
      </w:r>
      <w:bookmarkEnd w:id="15"/>
    </w:p>
    <w:p w14:paraId="456E7F9C" w14:textId="77777777" w:rsidR="00087A23" w:rsidRDefault="006F0310">
      <w:pPr>
        <w:pStyle w:val="Normal1"/>
        <w:rPr>
          <w:b/>
          <w:i/>
        </w:rPr>
      </w:pPr>
      <w:r>
        <w:rPr>
          <w:b/>
          <w:i/>
          <w:noProof/>
          <w:lang w:val="en-US"/>
        </w:rPr>
        <w:drawing>
          <wp:inline distT="114300" distB="114300" distL="114300" distR="114300" wp14:anchorId="64B8809B" wp14:editId="152AAEAD">
            <wp:extent cx="2469824" cy="852488"/>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469824" cy="852488"/>
                    </a:xfrm>
                    <a:prstGeom prst="rect">
                      <a:avLst/>
                    </a:prstGeom>
                    <a:ln/>
                  </pic:spPr>
                </pic:pic>
              </a:graphicData>
            </a:graphic>
          </wp:inline>
        </w:drawing>
      </w:r>
    </w:p>
    <w:p w14:paraId="3B226F7F" w14:textId="77777777" w:rsidR="00087A23" w:rsidRDefault="00087A23">
      <w:pPr>
        <w:pStyle w:val="Normal1"/>
        <w:rPr>
          <w:highlight w:val="white"/>
        </w:rPr>
      </w:pPr>
    </w:p>
    <w:p w14:paraId="331C1D39" w14:textId="2BB1D7D5" w:rsidR="00087A23" w:rsidRDefault="006F0310">
      <w:pPr>
        <w:pStyle w:val="Normal1"/>
        <w:rPr>
          <w:highlight w:val="white"/>
        </w:rPr>
      </w:pPr>
      <w:r>
        <w:rPr>
          <w:highlight w:val="white"/>
        </w:rPr>
        <w:t xml:space="preserve">MAPS has </w:t>
      </w:r>
      <w:r w:rsidR="00C5547A">
        <w:rPr>
          <w:highlight w:val="white"/>
        </w:rPr>
        <w:t>an arrangement whereby</w:t>
      </w:r>
      <w:r>
        <w:rPr>
          <w:highlight w:val="white"/>
        </w:rPr>
        <w:t xml:space="preserve"> part-time students </w:t>
      </w:r>
      <w:r w:rsidR="00C5547A">
        <w:rPr>
          <w:highlight w:val="white"/>
        </w:rPr>
        <w:t>may</w:t>
      </w:r>
      <w:r>
        <w:rPr>
          <w:highlight w:val="white"/>
        </w:rPr>
        <w:t xml:space="preserve"> opt into the MSU's Health and Dental Plan.  This arrangement only applies to part-time undergraduate students. It does not apply to graduate students.</w:t>
      </w:r>
    </w:p>
    <w:p w14:paraId="5899F57D" w14:textId="77777777" w:rsidR="00087A23" w:rsidRDefault="00087A23">
      <w:pPr>
        <w:pStyle w:val="Normal1"/>
        <w:rPr>
          <w:highlight w:val="white"/>
        </w:rPr>
      </w:pPr>
    </w:p>
    <w:p w14:paraId="256B97D3" w14:textId="77777777" w:rsidR="00087A23" w:rsidRDefault="006F0310">
      <w:pPr>
        <w:pStyle w:val="Normal1"/>
      </w:pPr>
      <w:r>
        <w:rPr>
          <w:highlight w:val="white"/>
        </w:rPr>
        <w:t xml:space="preserve">For additional questions relating to MAPS health coverage details, please visit </w:t>
      </w:r>
      <w:hyperlink r:id="rId24">
        <w:r>
          <w:rPr>
            <w:color w:val="1155CC"/>
            <w:highlight w:val="white"/>
            <w:u w:val="single"/>
          </w:rPr>
          <w:t>https://maps.mcmaster.ca/health-and-dental-plan/</w:t>
        </w:r>
      </w:hyperlink>
      <w:r>
        <w:rPr>
          <w:highlight w:val="white"/>
        </w:rPr>
        <w:t>.</w:t>
      </w:r>
    </w:p>
    <w:p w14:paraId="2BAC4435" w14:textId="77777777" w:rsidR="00087A23" w:rsidRDefault="00087A23">
      <w:pPr>
        <w:pStyle w:val="Heading2"/>
        <w:rPr>
          <w:rFonts w:ascii="Arial" w:eastAsia="Arial" w:hAnsi="Arial" w:cs="Arial"/>
        </w:rPr>
      </w:pPr>
    </w:p>
    <w:p w14:paraId="0AC174D5" w14:textId="77777777" w:rsidR="00087A23" w:rsidRDefault="006F0310">
      <w:pPr>
        <w:pStyle w:val="Heading2"/>
        <w:spacing w:line="360" w:lineRule="auto"/>
        <w:rPr>
          <w:rFonts w:ascii="Arial" w:eastAsia="Arial" w:hAnsi="Arial" w:cs="Arial"/>
        </w:rPr>
      </w:pPr>
      <w:bookmarkStart w:id="16" w:name="_Toc382243321"/>
      <w:r>
        <w:rPr>
          <w:rFonts w:ascii="Arial" w:eastAsia="Arial" w:hAnsi="Arial" w:cs="Arial"/>
        </w:rPr>
        <w:t>McMaster Graduate Students Association (GSA)</w:t>
      </w:r>
      <w:bookmarkEnd w:id="16"/>
    </w:p>
    <w:p w14:paraId="3AABBF1C" w14:textId="77777777" w:rsidR="00087A23" w:rsidRDefault="006F0310">
      <w:pPr>
        <w:pStyle w:val="Normal1"/>
        <w:rPr>
          <w:b/>
          <w:color w:val="CC0000"/>
        </w:rPr>
      </w:pPr>
      <w:r>
        <w:rPr>
          <w:b/>
          <w:noProof/>
          <w:color w:val="CC0000"/>
          <w:lang w:val="en-US"/>
        </w:rPr>
        <w:drawing>
          <wp:inline distT="114300" distB="114300" distL="114300" distR="114300" wp14:anchorId="217BD9B3" wp14:editId="275B5A02">
            <wp:extent cx="1662113" cy="1513902"/>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662113" cy="1513902"/>
                    </a:xfrm>
                    <a:prstGeom prst="rect">
                      <a:avLst/>
                    </a:prstGeom>
                    <a:ln/>
                  </pic:spPr>
                </pic:pic>
              </a:graphicData>
            </a:graphic>
          </wp:inline>
        </w:drawing>
      </w:r>
    </w:p>
    <w:p w14:paraId="69CF63B2" w14:textId="77777777" w:rsidR="00087A23" w:rsidRDefault="00087A23">
      <w:pPr>
        <w:pStyle w:val="Normal1"/>
        <w:rPr>
          <w:b/>
          <w:color w:val="222222"/>
          <w:highlight w:val="white"/>
        </w:rPr>
      </w:pPr>
    </w:p>
    <w:p w14:paraId="54308B4A" w14:textId="0A0AF202" w:rsidR="00087A23" w:rsidRDefault="00C5547A">
      <w:pPr>
        <w:pStyle w:val="Normal1"/>
        <w:rPr>
          <w:color w:val="222222"/>
        </w:rPr>
      </w:pPr>
      <w:r w:rsidRPr="00803FA6">
        <w:rPr>
          <w:color w:val="222222"/>
          <w:highlight w:val="white"/>
        </w:rPr>
        <w:t xml:space="preserve">The GSA benefits plan provider, ASEQ </w:t>
      </w:r>
      <w:proofErr w:type="spellStart"/>
      <w:r w:rsidRPr="00803FA6">
        <w:rPr>
          <w:color w:val="222222"/>
          <w:highlight w:val="white"/>
        </w:rPr>
        <w:t>Studentcare</w:t>
      </w:r>
      <w:proofErr w:type="spellEnd"/>
      <w:r w:rsidRPr="00803FA6">
        <w:rPr>
          <w:color w:val="222222"/>
          <w:highlight w:val="white"/>
        </w:rPr>
        <w:t>, covers</w:t>
      </w:r>
      <w:r>
        <w:rPr>
          <w:b/>
          <w:color w:val="222222"/>
          <w:highlight w:val="white"/>
        </w:rPr>
        <w:t xml:space="preserve"> h</w:t>
      </w:r>
      <w:r w:rsidR="006F0310">
        <w:rPr>
          <w:b/>
          <w:color w:val="222222"/>
          <w:highlight w:val="white"/>
        </w:rPr>
        <w:t>ormones</w:t>
      </w:r>
      <w:r w:rsidR="006F0310">
        <w:rPr>
          <w:color w:val="222222"/>
          <w:highlight w:val="white"/>
        </w:rPr>
        <w:t xml:space="preserve"> </w:t>
      </w:r>
      <w:r w:rsidR="00803FA6">
        <w:rPr>
          <w:color w:val="222222"/>
          <w:highlight w:val="white"/>
        </w:rPr>
        <w:t xml:space="preserve">as long as they are prescribed and listed in the National Formulary.  A drug formulary is a list of prescription drugs, both generic and brand name, used by healthcare practitioners to identify drugs that offer the greatest overall values. </w:t>
      </w:r>
      <w:r w:rsidR="001B1956">
        <w:rPr>
          <w:color w:val="222222"/>
          <w:highlight w:val="white"/>
        </w:rPr>
        <w:t>For inquiries, c</w:t>
      </w:r>
      <w:r w:rsidR="006F0310">
        <w:rPr>
          <w:color w:val="222222"/>
          <w:highlight w:val="white"/>
        </w:rPr>
        <w:t xml:space="preserve">ontact Alex </w:t>
      </w:r>
      <w:proofErr w:type="spellStart"/>
      <w:r w:rsidR="00803FA6">
        <w:rPr>
          <w:color w:val="222222"/>
        </w:rPr>
        <w:t>Rotondo</w:t>
      </w:r>
      <w:proofErr w:type="spellEnd"/>
      <w:r w:rsidR="006F0310">
        <w:rPr>
          <w:color w:val="222222"/>
        </w:rPr>
        <w:t xml:space="preserve">, ASEQ </w:t>
      </w:r>
      <w:proofErr w:type="spellStart"/>
      <w:r w:rsidR="006F0310">
        <w:rPr>
          <w:color w:val="222222"/>
        </w:rPr>
        <w:t>Studentcare</w:t>
      </w:r>
      <w:proofErr w:type="spellEnd"/>
      <w:r w:rsidR="006F0310">
        <w:rPr>
          <w:color w:val="222222"/>
        </w:rPr>
        <w:t xml:space="preserve">, </w:t>
      </w:r>
      <w:hyperlink r:id="rId26" w:history="1">
        <w:r w:rsidR="006F0310" w:rsidRPr="00EA41D7">
          <w:rPr>
            <w:rStyle w:val="Hyperlink"/>
          </w:rPr>
          <w:t>aroton@aseq.com</w:t>
        </w:r>
      </w:hyperlink>
    </w:p>
    <w:p w14:paraId="655C77BD" w14:textId="77777777" w:rsidR="006F0310" w:rsidRDefault="006F0310">
      <w:pPr>
        <w:pStyle w:val="Normal1"/>
        <w:rPr>
          <w:rFonts w:ascii="Times" w:eastAsia="Times" w:hAnsi="Times" w:cs="Times"/>
          <w:sz w:val="20"/>
          <w:szCs w:val="20"/>
        </w:rPr>
      </w:pPr>
    </w:p>
    <w:p w14:paraId="276A700B" w14:textId="26146E7F" w:rsidR="00087A23" w:rsidRDefault="006F0310" w:rsidP="006F0310">
      <w:pPr>
        <w:pStyle w:val="Normal1"/>
        <w:rPr>
          <w:color w:val="222222"/>
        </w:rPr>
      </w:pPr>
      <w:r>
        <w:rPr>
          <w:b/>
          <w:color w:val="222222"/>
          <w:highlight w:val="white"/>
        </w:rPr>
        <w:t>Gender-affirming surgeries</w:t>
      </w:r>
      <w:r>
        <w:rPr>
          <w:color w:val="222222"/>
          <w:highlight w:val="white"/>
        </w:rPr>
        <w:t xml:space="preserve"> are not covered under th</w:t>
      </w:r>
      <w:r w:rsidR="00803FA6">
        <w:rPr>
          <w:color w:val="222222"/>
          <w:highlight w:val="white"/>
        </w:rPr>
        <w:t>e GSA’s health coverage</w:t>
      </w:r>
      <w:r>
        <w:rPr>
          <w:color w:val="222222"/>
          <w:highlight w:val="white"/>
        </w:rPr>
        <w:t>.</w:t>
      </w:r>
    </w:p>
    <w:p w14:paraId="60F2E16F" w14:textId="77777777" w:rsidR="00803FA6" w:rsidRDefault="00803FA6" w:rsidP="006F0310">
      <w:pPr>
        <w:pStyle w:val="Normal1"/>
        <w:rPr>
          <w:color w:val="222222"/>
        </w:rPr>
      </w:pPr>
    </w:p>
    <w:p w14:paraId="39591C6E" w14:textId="77777777" w:rsidR="006F0310" w:rsidRPr="006F0310" w:rsidRDefault="006F0310" w:rsidP="006F0310">
      <w:pPr>
        <w:pStyle w:val="Normal1"/>
        <w:rPr>
          <w:b/>
          <w:color w:val="CC0000"/>
        </w:rPr>
      </w:pPr>
    </w:p>
    <w:p w14:paraId="2AA477E9" w14:textId="77777777" w:rsidR="00087A23" w:rsidRDefault="006F0310">
      <w:pPr>
        <w:pStyle w:val="Heading2"/>
        <w:rPr>
          <w:rFonts w:ascii="Arial" w:eastAsia="Arial" w:hAnsi="Arial" w:cs="Arial"/>
          <w:color w:val="CC0000"/>
        </w:rPr>
      </w:pPr>
      <w:bookmarkStart w:id="17" w:name="_Toc382243322"/>
      <w:r>
        <w:rPr>
          <w:rFonts w:ascii="Arial" w:eastAsia="Arial" w:hAnsi="Arial" w:cs="Arial"/>
        </w:rPr>
        <w:lastRenderedPageBreak/>
        <w:t xml:space="preserve">CUPE Local 3906 (Teaching Assistants, Research Assistants, </w:t>
      </w:r>
      <w:proofErr w:type="spellStart"/>
      <w:r>
        <w:rPr>
          <w:rFonts w:ascii="Arial" w:eastAsia="Arial" w:hAnsi="Arial" w:cs="Arial"/>
        </w:rPr>
        <w:t>Sessionals</w:t>
      </w:r>
      <w:proofErr w:type="spellEnd"/>
      <w:r>
        <w:rPr>
          <w:rFonts w:ascii="Arial" w:eastAsia="Arial" w:hAnsi="Arial" w:cs="Arial"/>
        </w:rPr>
        <w:t xml:space="preserve"> &amp; Post-Doctoral Fellows)</w:t>
      </w:r>
      <w:bookmarkEnd w:id="17"/>
      <w:r>
        <w:rPr>
          <w:rFonts w:ascii="Arial" w:eastAsia="Arial" w:hAnsi="Arial" w:cs="Arial"/>
        </w:rPr>
        <w:t xml:space="preserve"> </w:t>
      </w:r>
    </w:p>
    <w:p w14:paraId="0298F838" w14:textId="77777777" w:rsidR="00087A23" w:rsidRDefault="006F0310">
      <w:pPr>
        <w:pStyle w:val="Normal1"/>
        <w:rPr>
          <w:b/>
          <w:i/>
        </w:rPr>
      </w:pPr>
      <w:r>
        <w:rPr>
          <w:noProof/>
          <w:lang w:val="en-US"/>
        </w:rPr>
        <w:drawing>
          <wp:anchor distT="114300" distB="114300" distL="114300" distR="114300" simplePos="0" relativeHeight="251658240" behindDoc="0" locked="0" layoutInCell="1" hidden="0" allowOverlap="1" wp14:anchorId="7698B81E" wp14:editId="5BDC5C58">
            <wp:simplePos x="0" y="0"/>
            <wp:positionH relativeFrom="margin">
              <wp:posOffset>0</wp:posOffset>
            </wp:positionH>
            <wp:positionV relativeFrom="paragraph">
              <wp:posOffset>146685</wp:posOffset>
            </wp:positionV>
            <wp:extent cx="1633538" cy="1633538"/>
            <wp:effectExtent l="0" t="0" r="0" b="0"/>
            <wp:wrapSquare wrapText="bothSides" distT="114300" distB="114300" distL="114300" distR="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633538" cy="1633538"/>
                    </a:xfrm>
                    <a:prstGeom prst="rect">
                      <a:avLst/>
                    </a:prstGeom>
                    <a:ln/>
                  </pic:spPr>
                </pic:pic>
              </a:graphicData>
            </a:graphic>
          </wp:anchor>
        </w:drawing>
      </w:r>
    </w:p>
    <w:p w14:paraId="41773643" w14:textId="77777777" w:rsidR="00087A23" w:rsidRDefault="00087A23">
      <w:pPr>
        <w:pStyle w:val="Normal1"/>
      </w:pPr>
    </w:p>
    <w:p w14:paraId="156991D8" w14:textId="77777777" w:rsidR="00087A23" w:rsidRDefault="00087A23">
      <w:pPr>
        <w:pStyle w:val="Normal1"/>
        <w:rPr>
          <w:b/>
          <w:i/>
        </w:rPr>
      </w:pPr>
    </w:p>
    <w:p w14:paraId="0E0CCC5C" w14:textId="77777777" w:rsidR="00087A23" w:rsidRDefault="00087A23">
      <w:pPr>
        <w:pStyle w:val="Normal1"/>
        <w:rPr>
          <w:b/>
          <w:color w:val="CC0000"/>
        </w:rPr>
      </w:pPr>
    </w:p>
    <w:p w14:paraId="1C08A470" w14:textId="77777777" w:rsidR="00087A23" w:rsidRDefault="00087A23">
      <w:pPr>
        <w:pStyle w:val="Normal1"/>
        <w:rPr>
          <w:b/>
          <w:color w:val="CC0000"/>
        </w:rPr>
      </w:pPr>
    </w:p>
    <w:p w14:paraId="12992D50" w14:textId="77777777" w:rsidR="00087A23" w:rsidRDefault="00087A23">
      <w:pPr>
        <w:pStyle w:val="Normal1"/>
        <w:rPr>
          <w:b/>
          <w:i/>
        </w:rPr>
      </w:pPr>
    </w:p>
    <w:p w14:paraId="196C1AA0" w14:textId="77777777" w:rsidR="00087A23" w:rsidRDefault="00087A23">
      <w:pPr>
        <w:pStyle w:val="Normal1"/>
        <w:rPr>
          <w:b/>
          <w:i/>
        </w:rPr>
      </w:pPr>
    </w:p>
    <w:p w14:paraId="63462751" w14:textId="77777777" w:rsidR="00087A23" w:rsidRDefault="00087A23">
      <w:pPr>
        <w:pStyle w:val="Normal1"/>
        <w:rPr>
          <w:b/>
          <w:i/>
        </w:rPr>
      </w:pPr>
    </w:p>
    <w:p w14:paraId="155F3B4D" w14:textId="77777777" w:rsidR="00087A23" w:rsidRDefault="00087A23">
      <w:pPr>
        <w:pStyle w:val="Normal1"/>
        <w:rPr>
          <w:b/>
          <w:i/>
        </w:rPr>
      </w:pPr>
    </w:p>
    <w:p w14:paraId="0172A988" w14:textId="77777777" w:rsidR="00087A23" w:rsidRDefault="00087A23">
      <w:pPr>
        <w:pStyle w:val="Normal1"/>
        <w:rPr>
          <w:b/>
          <w:i/>
        </w:rPr>
      </w:pPr>
    </w:p>
    <w:p w14:paraId="26DE6E7F" w14:textId="77777777" w:rsidR="00087A23" w:rsidRDefault="00087A23">
      <w:pPr>
        <w:pStyle w:val="Normal1"/>
        <w:rPr>
          <w:b/>
          <w:i/>
          <w:color w:val="CC0000"/>
        </w:rPr>
      </w:pPr>
    </w:p>
    <w:p w14:paraId="3E41B86F" w14:textId="77777777" w:rsidR="00087A23" w:rsidRDefault="006F0310">
      <w:pPr>
        <w:pStyle w:val="Heading3"/>
        <w:rPr>
          <w:rFonts w:ascii="Arial" w:eastAsia="Arial" w:hAnsi="Arial" w:cs="Arial"/>
        </w:rPr>
      </w:pPr>
      <w:bookmarkStart w:id="18" w:name="_Toc382243323"/>
      <w:r>
        <w:rPr>
          <w:rFonts w:ascii="Arial" w:eastAsia="Arial" w:hAnsi="Arial" w:cs="Arial"/>
        </w:rPr>
        <w:t>TAs &amp; RAs (Unit 1)</w:t>
      </w:r>
      <w:bookmarkEnd w:id="18"/>
    </w:p>
    <w:p w14:paraId="7A4D4570" w14:textId="77777777" w:rsidR="00087A23" w:rsidRDefault="00087A23">
      <w:pPr>
        <w:pStyle w:val="Normal1"/>
        <w:rPr>
          <w:b/>
        </w:rPr>
      </w:pPr>
    </w:p>
    <w:p w14:paraId="016DCA62" w14:textId="77777777" w:rsidR="00087A23" w:rsidRDefault="006F0310">
      <w:pPr>
        <w:pStyle w:val="Normal1"/>
        <w:rPr>
          <w:b/>
        </w:rPr>
      </w:pPr>
      <w:r>
        <w:rPr>
          <w:b/>
        </w:rPr>
        <w:t xml:space="preserve">Claims:  </w:t>
      </w:r>
      <w:r>
        <w:t>TAs &amp; RAs have a health spending account that is limited to claims totalling $250 per 24-month period.</w:t>
      </w:r>
      <w:r>
        <w:rPr>
          <w:b/>
        </w:rPr>
        <w:t xml:space="preserve"> </w:t>
      </w:r>
    </w:p>
    <w:p w14:paraId="6BF9CC45" w14:textId="77777777" w:rsidR="00087A23" w:rsidRDefault="00087A23">
      <w:pPr>
        <w:pStyle w:val="Normal1"/>
        <w:rPr>
          <w:b/>
          <w:color w:val="222222"/>
          <w:sz w:val="19"/>
          <w:szCs w:val="19"/>
          <w:highlight w:val="white"/>
        </w:rPr>
      </w:pPr>
    </w:p>
    <w:p w14:paraId="691E5585" w14:textId="77777777" w:rsidR="00087A23" w:rsidRDefault="006F0310">
      <w:pPr>
        <w:pStyle w:val="Normal1"/>
        <w:rPr>
          <w:b/>
          <w:color w:val="222222"/>
          <w:highlight w:val="white"/>
        </w:rPr>
      </w:pPr>
      <w:r>
        <w:rPr>
          <w:b/>
          <w:color w:val="222222"/>
          <w:highlight w:val="white"/>
        </w:rPr>
        <w:t>Hormones</w:t>
      </w:r>
      <w:r>
        <w:rPr>
          <w:color w:val="222222"/>
          <w:highlight w:val="white"/>
        </w:rPr>
        <w:t xml:space="preserve"> are covered by the benefits plan as long as they are prescribed. </w:t>
      </w:r>
      <w:r>
        <w:rPr>
          <w:b/>
          <w:color w:val="222222"/>
          <w:highlight w:val="white"/>
        </w:rPr>
        <w:t xml:space="preserve"> </w:t>
      </w:r>
    </w:p>
    <w:p w14:paraId="4BC3CE9F" w14:textId="77777777" w:rsidR="00087A23" w:rsidRDefault="00087A23">
      <w:pPr>
        <w:pStyle w:val="Normal1"/>
        <w:rPr>
          <w:b/>
          <w:color w:val="222222"/>
          <w:highlight w:val="white"/>
        </w:rPr>
      </w:pPr>
    </w:p>
    <w:p w14:paraId="31DA748B" w14:textId="77777777" w:rsidR="00087A23" w:rsidRDefault="006F0310">
      <w:pPr>
        <w:pStyle w:val="Normal1"/>
        <w:rPr>
          <w:color w:val="222222"/>
          <w:highlight w:val="white"/>
        </w:rPr>
      </w:pPr>
      <w:r>
        <w:rPr>
          <w:b/>
          <w:color w:val="222222"/>
          <w:highlight w:val="white"/>
        </w:rPr>
        <w:t>Gender-affirming surgeries</w:t>
      </w:r>
      <w:r>
        <w:rPr>
          <w:color w:val="222222"/>
          <w:highlight w:val="white"/>
        </w:rPr>
        <w:t xml:space="preserve"> are not covered. </w:t>
      </w:r>
    </w:p>
    <w:p w14:paraId="24B5B69D" w14:textId="77777777" w:rsidR="00087A23" w:rsidRDefault="00087A23">
      <w:pPr>
        <w:pStyle w:val="Normal1"/>
      </w:pPr>
    </w:p>
    <w:p w14:paraId="6A2B6EC3" w14:textId="77777777" w:rsidR="00087A23" w:rsidRDefault="006F0310">
      <w:pPr>
        <w:pStyle w:val="Heading3"/>
        <w:rPr>
          <w:rFonts w:ascii="Arial" w:eastAsia="Arial" w:hAnsi="Arial" w:cs="Arial"/>
        </w:rPr>
      </w:pPr>
      <w:bookmarkStart w:id="19" w:name="_Toc382243324"/>
      <w:proofErr w:type="spellStart"/>
      <w:r>
        <w:rPr>
          <w:rFonts w:ascii="Arial" w:eastAsia="Arial" w:hAnsi="Arial" w:cs="Arial"/>
        </w:rPr>
        <w:t>Sessionals</w:t>
      </w:r>
      <w:proofErr w:type="spellEnd"/>
      <w:r>
        <w:rPr>
          <w:rFonts w:ascii="Arial" w:eastAsia="Arial" w:hAnsi="Arial" w:cs="Arial"/>
        </w:rPr>
        <w:t xml:space="preserve"> (Unit 2)</w:t>
      </w:r>
      <w:bookmarkEnd w:id="19"/>
    </w:p>
    <w:p w14:paraId="1F4524DB" w14:textId="77777777" w:rsidR="00087A23" w:rsidRDefault="00087A23">
      <w:pPr>
        <w:pStyle w:val="Normal1"/>
      </w:pPr>
    </w:p>
    <w:p w14:paraId="3AA39C42" w14:textId="15C98E56" w:rsidR="00087A23" w:rsidRDefault="006F0310">
      <w:pPr>
        <w:pStyle w:val="Normal1"/>
        <w:rPr>
          <w:color w:val="CC0000"/>
        </w:rPr>
      </w:pPr>
      <w:r>
        <w:rPr>
          <w:b/>
        </w:rPr>
        <w:t xml:space="preserve">Claims:  </w:t>
      </w:r>
      <w:r>
        <w:t>Sessional instructors have a healt</w:t>
      </w:r>
      <w:r w:rsidR="008578A2">
        <w:t xml:space="preserve">h spending account and can </w:t>
      </w:r>
      <w:r>
        <w:t>claim up to $500 per academic year.</w:t>
      </w:r>
      <w:r>
        <w:rPr>
          <w:b/>
        </w:rPr>
        <w:t xml:space="preserve"> </w:t>
      </w:r>
    </w:p>
    <w:p w14:paraId="31AE5A62" w14:textId="77777777" w:rsidR="00087A23" w:rsidRDefault="00087A23">
      <w:pPr>
        <w:pStyle w:val="Normal1"/>
      </w:pPr>
    </w:p>
    <w:p w14:paraId="08CE233E" w14:textId="77777777" w:rsidR="00087A23" w:rsidRDefault="006F0310">
      <w:pPr>
        <w:pStyle w:val="Normal1"/>
        <w:rPr>
          <w:b/>
          <w:color w:val="222222"/>
          <w:highlight w:val="white"/>
        </w:rPr>
      </w:pPr>
      <w:r>
        <w:rPr>
          <w:b/>
          <w:color w:val="222222"/>
          <w:highlight w:val="white"/>
        </w:rPr>
        <w:t>Hormones</w:t>
      </w:r>
      <w:r>
        <w:rPr>
          <w:color w:val="222222"/>
          <w:highlight w:val="white"/>
        </w:rPr>
        <w:t xml:space="preserve"> are covered by the benefits plan as long as they are prescribed. </w:t>
      </w:r>
      <w:r>
        <w:rPr>
          <w:b/>
          <w:color w:val="222222"/>
          <w:highlight w:val="white"/>
        </w:rPr>
        <w:t xml:space="preserve"> </w:t>
      </w:r>
    </w:p>
    <w:p w14:paraId="672AB97E" w14:textId="77777777" w:rsidR="00087A23" w:rsidRDefault="00087A23">
      <w:pPr>
        <w:pStyle w:val="Normal1"/>
        <w:rPr>
          <w:b/>
          <w:color w:val="222222"/>
          <w:highlight w:val="white"/>
        </w:rPr>
      </w:pPr>
    </w:p>
    <w:p w14:paraId="6D1B0AE9" w14:textId="77777777" w:rsidR="00087A23" w:rsidRDefault="006F0310">
      <w:pPr>
        <w:pStyle w:val="Normal1"/>
        <w:rPr>
          <w:color w:val="222222"/>
          <w:highlight w:val="white"/>
        </w:rPr>
      </w:pPr>
      <w:r>
        <w:rPr>
          <w:b/>
          <w:color w:val="222222"/>
          <w:highlight w:val="white"/>
        </w:rPr>
        <w:t>Gender-affirming surgeries</w:t>
      </w:r>
      <w:r>
        <w:rPr>
          <w:color w:val="222222"/>
          <w:highlight w:val="white"/>
        </w:rPr>
        <w:t xml:space="preserve"> are not covered.</w:t>
      </w:r>
    </w:p>
    <w:p w14:paraId="417E7B50" w14:textId="77777777" w:rsidR="00087A23" w:rsidRDefault="00087A23">
      <w:pPr>
        <w:pStyle w:val="Normal1"/>
        <w:rPr>
          <w:b/>
        </w:rPr>
      </w:pPr>
    </w:p>
    <w:p w14:paraId="2C4D90D8" w14:textId="77777777" w:rsidR="00087A23" w:rsidRDefault="006F0310">
      <w:pPr>
        <w:pStyle w:val="Heading3"/>
        <w:rPr>
          <w:rFonts w:ascii="Arial" w:eastAsia="Arial" w:hAnsi="Arial" w:cs="Arial"/>
        </w:rPr>
      </w:pPr>
      <w:bookmarkStart w:id="20" w:name="_Toc382243325"/>
      <w:r>
        <w:rPr>
          <w:rFonts w:ascii="Arial" w:eastAsia="Arial" w:hAnsi="Arial" w:cs="Arial"/>
        </w:rPr>
        <w:t>Post-Doctoral Fellows (Unit 3)</w:t>
      </w:r>
      <w:bookmarkEnd w:id="20"/>
    </w:p>
    <w:p w14:paraId="36BA6DB6" w14:textId="77777777" w:rsidR="00087A23" w:rsidRDefault="00087A23">
      <w:pPr>
        <w:pStyle w:val="Normal1"/>
      </w:pPr>
    </w:p>
    <w:p w14:paraId="290F9E49" w14:textId="77777777" w:rsidR="00087A23" w:rsidRDefault="006F0310">
      <w:pPr>
        <w:pStyle w:val="Normal1"/>
        <w:rPr>
          <w:b/>
        </w:rPr>
      </w:pPr>
      <w:r>
        <w:t xml:space="preserve">Post Docs are covered under the Post-Doctoral Fellows Support Fund ($500 for emergencies only) and, in some cases, by benefits plans provided through Sun Life Financial.  Please see </w:t>
      </w:r>
      <w:r>
        <w:rPr>
          <w:i/>
        </w:rPr>
        <w:t>Working @ McMaster</w:t>
      </w:r>
      <w:r>
        <w:t xml:space="preserve"> below for coverage details.</w:t>
      </w:r>
      <w:r>
        <w:rPr>
          <w:b/>
        </w:rPr>
        <w:t xml:space="preserve"> </w:t>
      </w:r>
    </w:p>
    <w:p w14:paraId="57380EB7" w14:textId="77777777" w:rsidR="00087A23" w:rsidRDefault="00087A23">
      <w:pPr>
        <w:pStyle w:val="Normal1"/>
        <w:rPr>
          <w:b/>
        </w:rPr>
      </w:pPr>
    </w:p>
    <w:p w14:paraId="1C99652A" w14:textId="77777777" w:rsidR="00087A23" w:rsidRDefault="006F0310">
      <w:pPr>
        <w:pStyle w:val="Normal1"/>
        <w:rPr>
          <w:color w:val="222222"/>
          <w:highlight w:val="white"/>
        </w:rPr>
      </w:pPr>
      <w:r>
        <w:rPr>
          <w:b/>
          <w:color w:val="222222"/>
          <w:highlight w:val="white"/>
        </w:rPr>
        <w:t>Hormones</w:t>
      </w:r>
      <w:r>
        <w:rPr>
          <w:color w:val="222222"/>
          <w:highlight w:val="white"/>
        </w:rPr>
        <w:t xml:space="preserve"> are covered by the benefits plan, as long as they are prescribed. </w:t>
      </w:r>
    </w:p>
    <w:p w14:paraId="43CAB833" w14:textId="77777777" w:rsidR="00087A23" w:rsidRDefault="00087A23">
      <w:pPr>
        <w:pStyle w:val="Normal1"/>
        <w:rPr>
          <w:color w:val="222222"/>
          <w:highlight w:val="white"/>
        </w:rPr>
      </w:pPr>
    </w:p>
    <w:p w14:paraId="5309625B" w14:textId="77777777" w:rsidR="00087A23" w:rsidRDefault="006F0310">
      <w:pPr>
        <w:pStyle w:val="Normal1"/>
        <w:rPr>
          <w:color w:val="222222"/>
          <w:highlight w:val="white"/>
        </w:rPr>
      </w:pPr>
      <w:r>
        <w:rPr>
          <w:b/>
          <w:color w:val="222222"/>
          <w:highlight w:val="white"/>
        </w:rPr>
        <w:t>Gender-affirming</w:t>
      </w:r>
      <w:r>
        <w:rPr>
          <w:color w:val="222222"/>
          <w:highlight w:val="white"/>
        </w:rPr>
        <w:t xml:space="preserve"> </w:t>
      </w:r>
      <w:r>
        <w:rPr>
          <w:b/>
          <w:color w:val="222222"/>
          <w:highlight w:val="white"/>
        </w:rPr>
        <w:t>surgeries</w:t>
      </w:r>
      <w:r>
        <w:rPr>
          <w:color w:val="222222"/>
          <w:highlight w:val="white"/>
        </w:rPr>
        <w:t xml:space="preserve"> are not covered. </w:t>
      </w:r>
    </w:p>
    <w:p w14:paraId="2A0F1121" w14:textId="77777777" w:rsidR="00087A23" w:rsidRDefault="00087A23">
      <w:pPr>
        <w:pStyle w:val="Normal1"/>
        <w:rPr>
          <w:b/>
        </w:rPr>
      </w:pPr>
    </w:p>
    <w:p w14:paraId="1F10F130" w14:textId="1D88E118" w:rsidR="00087A23" w:rsidRDefault="006F0310">
      <w:pPr>
        <w:pStyle w:val="Heading2"/>
        <w:rPr>
          <w:rFonts w:ascii="Arial" w:eastAsia="Arial" w:hAnsi="Arial" w:cs="Arial"/>
          <w:color w:val="FF0000"/>
        </w:rPr>
      </w:pPr>
      <w:bookmarkStart w:id="21" w:name="_Toc382243326"/>
      <w:proofErr w:type="spellStart"/>
      <w:r>
        <w:rPr>
          <w:rFonts w:ascii="Arial" w:eastAsia="Arial" w:hAnsi="Arial" w:cs="Arial"/>
        </w:rPr>
        <w:lastRenderedPageBreak/>
        <w:t>Working@McMaster</w:t>
      </w:r>
      <w:proofErr w:type="spellEnd"/>
      <w:r w:rsidR="008578A2">
        <w:rPr>
          <w:rFonts w:ascii="Arial" w:eastAsia="Arial" w:hAnsi="Arial" w:cs="Arial"/>
        </w:rPr>
        <w:t xml:space="preserve"> (Employees:  Staff</w:t>
      </w:r>
      <w:r>
        <w:rPr>
          <w:rFonts w:ascii="Arial" w:eastAsia="Arial" w:hAnsi="Arial" w:cs="Arial"/>
        </w:rPr>
        <w:t>, Faculty &amp; Post-Doctoral Fellows)</w:t>
      </w:r>
      <w:bookmarkEnd w:id="21"/>
    </w:p>
    <w:p w14:paraId="68017BE0" w14:textId="77777777" w:rsidR="00087A23" w:rsidRDefault="006F0310">
      <w:pPr>
        <w:pStyle w:val="Normal1"/>
        <w:rPr>
          <w:color w:val="FF0000"/>
        </w:rPr>
      </w:pPr>
      <w:r>
        <w:rPr>
          <w:noProof/>
          <w:color w:val="FF0000"/>
          <w:lang w:val="en-US"/>
        </w:rPr>
        <w:drawing>
          <wp:inline distT="114300" distB="114300" distL="114300" distR="114300" wp14:anchorId="2FCF8924" wp14:editId="47CCF681">
            <wp:extent cx="1933871" cy="1195388"/>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1933871" cy="1195388"/>
                    </a:xfrm>
                    <a:prstGeom prst="rect">
                      <a:avLst/>
                    </a:prstGeom>
                    <a:ln/>
                  </pic:spPr>
                </pic:pic>
              </a:graphicData>
            </a:graphic>
          </wp:inline>
        </w:drawing>
      </w:r>
    </w:p>
    <w:p w14:paraId="1BFA3E7B" w14:textId="77777777" w:rsidR="00087A23" w:rsidRDefault="00087A23">
      <w:pPr>
        <w:pStyle w:val="Normal1"/>
        <w:rPr>
          <w:b/>
          <w:i/>
        </w:rPr>
      </w:pPr>
    </w:p>
    <w:p w14:paraId="6A3BC30E" w14:textId="6111030F" w:rsidR="00087A23" w:rsidRDefault="006F0310">
      <w:pPr>
        <w:pStyle w:val="Normal1"/>
        <w:rPr>
          <w:color w:val="222222"/>
          <w:highlight w:val="white"/>
        </w:rPr>
      </w:pPr>
      <w:r>
        <w:rPr>
          <w:b/>
          <w:color w:val="222222"/>
          <w:highlight w:val="white"/>
        </w:rPr>
        <w:t>Hormones</w:t>
      </w:r>
      <w:r>
        <w:rPr>
          <w:color w:val="222222"/>
          <w:highlight w:val="white"/>
        </w:rPr>
        <w:t xml:space="preserve"> are covered by Sun Life Financial, which is </w:t>
      </w:r>
      <w:r w:rsidR="008578A2">
        <w:rPr>
          <w:color w:val="222222"/>
          <w:highlight w:val="white"/>
        </w:rPr>
        <w:t xml:space="preserve">the </w:t>
      </w:r>
      <w:proofErr w:type="spellStart"/>
      <w:r>
        <w:rPr>
          <w:color w:val="222222"/>
          <w:highlight w:val="white"/>
        </w:rPr>
        <w:t>Working@McMaster</w:t>
      </w:r>
      <w:proofErr w:type="spellEnd"/>
      <w:r w:rsidR="008578A2">
        <w:rPr>
          <w:i/>
          <w:color w:val="222222"/>
          <w:highlight w:val="white"/>
        </w:rPr>
        <w:t xml:space="preserve"> </w:t>
      </w:r>
      <w:r>
        <w:rPr>
          <w:color w:val="222222"/>
          <w:highlight w:val="white"/>
        </w:rPr>
        <w:t xml:space="preserve">health coverage provider. </w:t>
      </w:r>
    </w:p>
    <w:p w14:paraId="11B6F024" w14:textId="77777777" w:rsidR="00087A23" w:rsidRDefault="00087A23">
      <w:pPr>
        <w:pStyle w:val="Normal1"/>
        <w:rPr>
          <w:color w:val="222222"/>
          <w:highlight w:val="white"/>
        </w:rPr>
      </w:pPr>
    </w:p>
    <w:p w14:paraId="322758D1" w14:textId="77777777" w:rsidR="00087A23" w:rsidRDefault="006F0310">
      <w:pPr>
        <w:pStyle w:val="Normal1"/>
      </w:pPr>
      <w:r>
        <w:rPr>
          <w:b/>
          <w:color w:val="222222"/>
          <w:highlight w:val="white"/>
        </w:rPr>
        <w:t>Gender-affirming surgeries</w:t>
      </w:r>
      <w:r>
        <w:rPr>
          <w:color w:val="222222"/>
          <w:highlight w:val="white"/>
        </w:rPr>
        <w:t xml:space="preserve"> are not covered. </w:t>
      </w:r>
    </w:p>
    <w:p w14:paraId="2A870532" w14:textId="77777777" w:rsidR="00087A23" w:rsidRDefault="00087A23">
      <w:pPr>
        <w:pStyle w:val="Normal1"/>
      </w:pPr>
    </w:p>
    <w:p w14:paraId="18DF1CA5" w14:textId="77777777" w:rsidR="00087A23" w:rsidRDefault="006F0310">
      <w:pPr>
        <w:pStyle w:val="Heading2"/>
        <w:rPr>
          <w:rFonts w:ascii="Arial" w:eastAsia="Arial" w:hAnsi="Arial" w:cs="Arial"/>
        </w:rPr>
      </w:pPr>
      <w:bookmarkStart w:id="22" w:name="_Toc382239382"/>
      <w:bookmarkStart w:id="23" w:name="_Toc382243327"/>
      <w:r>
        <w:rPr>
          <w:rFonts w:ascii="Arial" w:eastAsia="Arial" w:hAnsi="Arial" w:cs="Arial"/>
        </w:rPr>
        <w:t>UNIFOR Local 5555</w:t>
      </w:r>
      <w:bookmarkEnd w:id="22"/>
      <w:bookmarkEnd w:id="23"/>
    </w:p>
    <w:p w14:paraId="425A9260" w14:textId="77777777" w:rsidR="00087A23" w:rsidRDefault="006F0310">
      <w:pPr>
        <w:pStyle w:val="Normal1"/>
        <w:rPr>
          <w:b/>
          <w:i/>
        </w:rPr>
      </w:pPr>
      <w:r>
        <w:rPr>
          <w:noProof/>
          <w:lang w:val="en-US"/>
        </w:rPr>
        <w:drawing>
          <wp:anchor distT="114300" distB="114300" distL="114300" distR="114300" simplePos="0" relativeHeight="251659264" behindDoc="0" locked="0" layoutInCell="1" hidden="0" allowOverlap="1" wp14:anchorId="1D199732" wp14:editId="79CA14F4">
            <wp:simplePos x="0" y="0"/>
            <wp:positionH relativeFrom="margin">
              <wp:posOffset>0</wp:posOffset>
            </wp:positionH>
            <wp:positionV relativeFrom="paragraph">
              <wp:posOffset>127000</wp:posOffset>
            </wp:positionV>
            <wp:extent cx="1702435" cy="1557020"/>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1702435" cy="1557020"/>
                    </a:xfrm>
                    <a:prstGeom prst="rect">
                      <a:avLst/>
                    </a:prstGeom>
                    <a:ln/>
                  </pic:spPr>
                </pic:pic>
              </a:graphicData>
            </a:graphic>
          </wp:anchor>
        </w:drawing>
      </w:r>
    </w:p>
    <w:p w14:paraId="27AE3BB4" w14:textId="77777777" w:rsidR="00087A23" w:rsidRDefault="00087A23">
      <w:pPr>
        <w:pStyle w:val="Normal1"/>
        <w:rPr>
          <w:b/>
          <w:i/>
        </w:rPr>
      </w:pPr>
    </w:p>
    <w:p w14:paraId="62351F29" w14:textId="77777777" w:rsidR="00087A23" w:rsidRDefault="00087A23">
      <w:pPr>
        <w:pStyle w:val="Normal1"/>
        <w:rPr>
          <w:highlight w:val="white"/>
        </w:rPr>
      </w:pPr>
    </w:p>
    <w:p w14:paraId="2AF95FA2" w14:textId="77777777" w:rsidR="00087A23" w:rsidRDefault="00087A23">
      <w:pPr>
        <w:pStyle w:val="Normal1"/>
        <w:rPr>
          <w:highlight w:val="white"/>
        </w:rPr>
      </w:pPr>
    </w:p>
    <w:p w14:paraId="3BD6875E" w14:textId="77777777" w:rsidR="00087A23" w:rsidRDefault="00087A23">
      <w:pPr>
        <w:pStyle w:val="Normal1"/>
        <w:rPr>
          <w:highlight w:val="white"/>
        </w:rPr>
      </w:pPr>
    </w:p>
    <w:p w14:paraId="3013FFDC" w14:textId="77777777" w:rsidR="00087A23" w:rsidRDefault="00087A23">
      <w:pPr>
        <w:pStyle w:val="Normal1"/>
        <w:rPr>
          <w:highlight w:val="white"/>
        </w:rPr>
      </w:pPr>
    </w:p>
    <w:p w14:paraId="0A4B652E" w14:textId="77777777" w:rsidR="00087A23" w:rsidRDefault="00087A23">
      <w:pPr>
        <w:pStyle w:val="Normal1"/>
        <w:rPr>
          <w:highlight w:val="white"/>
        </w:rPr>
      </w:pPr>
    </w:p>
    <w:p w14:paraId="0975496A" w14:textId="77777777" w:rsidR="00087A23" w:rsidRDefault="00087A23">
      <w:pPr>
        <w:pStyle w:val="Normal1"/>
        <w:rPr>
          <w:highlight w:val="white"/>
        </w:rPr>
      </w:pPr>
    </w:p>
    <w:p w14:paraId="738E27B8" w14:textId="77777777" w:rsidR="00087A23" w:rsidRDefault="00087A23">
      <w:pPr>
        <w:pStyle w:val="Normal1"/>
        <w:rPr>
          <w:highlight w:val="white"/>
        </w:rPr>
      </w:pPr>
    </w:p>
    <w:p w14:paraId="2F96B13C" w14:textId="77777777" w:rsidR="00087A23" w:rsidRDefault="00087A23">
      <w:pPr>
        <w:pStyle w:val="Normal1"/>
        <w:rPr>
          <w:highlight w:val="white"/>
        </w:rPr>
      </w:pPr>
    </w:p>
    <w:p w14:paraId="665D3193" w14:textId="0F56366A" w:rsidR="0017255F" w:rsidRDefault="006F0310">
      <w:pPr>
        <w:pStyle w:val="Normal1"/>
        <w:rPr>
          <w:highlight w:val="white"/>
        </w:rPr>
      </w:pPr>
      <w:r>
        <w:rPr>
          <w:highlight w:val="white"/>
        </w:rPr>
        <w:t xml:space="preserve">UNIFOR Local 5555 members are covered by Sun Life Financial. Please see </w:t>
      </w:r>
      <w:proofErr w:type="spellStart"/>
      <w:r>
        <w:rPr>
          <w:highlight w:val="white"/>
        </w:rPr>
        <w:t>Working@McMaster</w:t>
      </w:r>
      <w:proofErr w:type="spellEnd"/>
      <w:r>
        <w:rPr>
          <w:highlight w:val="white"/>
        </w:rPr>
        <w:t>, above, for coverage details.</w:t>
      </w:r>
    </w:p>
    <w:p w14:paraId="5142AD18" w14:textId="77777777" w:rsidR="0017255F" w:rsidRDefault="0017255F">
      <w:pPr>
        <w:pStyle w:val="Normal1"/>
        <w:rPr>
          <w:highlight w:val="white"/>
        </w:rPr>
      </w:pPr>
    </w:p>
    <w:p w14:paraId="0B0010BE" w14:textId="77777777" w:rsidR="005551AE" w:rsidRDefault="005551AE">
      <w:pPr>
        <w:pStyle w:val="Normal1"/>
        <w:rPr>
          <w:color w:val="C0504D" w:themeColor="accent2"/>
          <w:sz w:val="32"/>
          <w:szCs w:val="32"/>
          <w:highlight w:val="white"/>
        </w:rPr>
      </w:pPr>
    </w:p>
    <w:p w14:paraId="05F76124" w14:textId="4D03EBC3" w:rsidR="0017255F" w:rsidRPr="005551AE" w:rsidRDefault="005551AE">
      <w:pPr>
        <w:pStyle w:val="Normal1"/>
        <w:rPr>
          <w:color w:val="C0504D" w:themeColor="accent2"/>
          <w:sz w:val="32"/>
          <w:szCs w:val="32"/>
          <w:highlight w:val="white"/>
        </w:rPr>
      </w:pPr>
      <w:r w:rsidRPr="005551AE">
        <w:rPr>
          <w:color w:val="C0504D" w:themeColor="accent2"/>
          <w:sz w:val="32"/>
          <w:szCs w:val="32"/>
          <w:highlight w:val="white"/>
        </w:rPr>
        <w:t>Ontario Drug Benefit Coverage</w:t>
      </w:r>
    </w:p>
    <w:p w14:paraId="766DB6D1" w14:textId="77777777" w:rsidR="0017255F" w:rsidRDefault="0017255F">
      <w:pPr>
        <w:pStyle w:val="Normal1"/>
        <w:rPr>
          <w:highlight w:val="white"/>
        </w:rPr>
      </w:pPr>
    </w:p>
    <w:p w14:paraId="4C43FF53" w14:textId="53FE3B4B" w:rsidR="005551AE" w:rsidRPr="005551AE" w:rsidRDefault="005551AE" w:rsidP="005551AE">
      <w:pPr>
        <w:pStyle w:val="Normal1"/>
        <w:spacing w:line="240" w:lineRule="auto"/>
        <w:rPr>
          <w:highlight w:val="white"/>
        </w:rPr>
      </w:pPr>
      <w:r>
        <w:rPr>
          <w:highlight w:val="white"/>
        </w:rPr>
        <w:t xml:space="preserve">The Ontario Drug Benefit (ODB) Coverage is provided for information only. </w:t>
      </w:r>
      <w:r>
        <w:t>Yo</w:t>
      </w:r>
      <w:r>
        <w:rPr>
          <w:rFonts w:ascii="Helvetica Neue" w:hAnsi="Helvetica Neue"/>
          <w:color w:val="4D4D4D"/>
          <w:sz w:val="24"/>
          <w:szCs w:val="24"/>
        </w:rPr>
        <w:t>u will qualify for the ODB program when you turn</w:t>
      </w:r>
      <w:r>
        <w:rPr>
          <w:rStyle w:val="apple-converted-space"/>
          <w:rFonts w:ascii="Helvetica Neue" w:hAnsi="Helvetica Neue"/>
          <w:color w:val="4D4D4D"/>
          <w:sz w:val="24"/>
          <w:szCs w:val="24"/>
        </w:rPr>
        <w:t> </w:t>
      </w:r>
      <w:r>
        <w:rPr>
          <w:rStyle w:val="Strong"/>
          <w:rFonts w:ascii="Helvetica Neue" w:hAnsi="Helvetica Neue"/>
          <w:color w:val="4D4D4D"/>
          <w:sz w:val="24"/>
          <w:szCs w:val="24"/>
        </w:rPr>
        <w:t>65 years old</w:t>
      </w:r>
      <w:r>
        <w:rPr>
          <w:rFonts w:ascii="Helvetica Neue" w:hAnsi="Helvetica Neue"/>
          <w:color w:val="4D4D4D"/>
          <w:sz w:val="24"/>
          <w:szCs w:val="24"/>
        </w:rPr>
        <w:t>.  You will also qualify b</w:t>
      </w:r>
      <w:r w:rsidR="00382A24">
        <w:rPr>
          <w:rFonts w:ascii="Helvetica Neue" w:hAnsi="Helvetica Neue"/>
          <w:color w:val="4D4D4D"/>
          <w:sz w:val="24"/>
          <w:szCs w:val="24"/>
        </w:rPr>
        <w:t xml:space="preserve">efore you reach that age </w:t>
      </w:r>
      <w:r w:rsidR="00227FED">
        <w:rPr>
          <w:rFonts w:ascii="Helvetica Neue" w:hAnsi="Helvetica Neue"/>
          <w:color w:val="4D4D4D"/>
          <w:sz w:val="24"/>
          <w:szCs w:val="24"/>
        </w:rPr>
        <w:t>if</w:t>
      </w:r>
      <w:r>
        <w:rPr>
          <w:rFonts w:ascii="Helvetica Neue" w:hAnsi="Helvetica Neue"/>
          <w:color w:val="4D4D4D"/>
          <w:sz w:val="24"/>
          <w:szCs w:val="24"/>
        </w:rPr>
        <w:t xml:space="preserve"> you are:  </w:t>
      </w:r>
    </w:p>
    <w:p w14:paraId="67A6ED24" w14:textId="57136B7A" w:rsidR="005551AE" w:rsidRPr="005551AE" w:rsidRDefault="005551AE" w:rsidP="005551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360" w:lineRule="atLeast"/>
        <w:rPr>
          <w:rFonts w:eastAsia="Times New Roman"/>
          <w:color w:val="4D4D4D"/>
        </w:rPr>
      </w:pPr>
      <w:r w:rsidRPr="005551AE">
        <w:rPr>
          <w:rFonts w:eastAsia="Times New Roman"/>
          <w:color w:val="4D4D4D"/>
        </w:rPr>
        <w:t>Living in a long-term care home or a home for special care</w:t>
      </w:r>
    </w:p>
    <w:p w14:paraId="09E45DB1" w14:textId="1FD9FA7B" w:rsidR="005551AE" w:rsidRPr="005551AE" w:rsidRDefault="005551AE" w:rsidP="005551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360" w:lineRule="atLeast"/>
        <w:rPr>
          <w:rFonts w:eastAsia="Times New Roman"/>
          <w:color w:val="4D4D4D"/>
        </w:rPr>
      </w:pPr>
      <w:r w:rsidRPr="005551AE">
        <w:rPr>
          <w:rFonts w:eastAsia="Times New Roman"/>
          <w:color w:val="4D4D4D"/>
        </w:rPr>
        <w:t>Enrolled in one of these programs:</w:t>
      </w:r>
    </w:p>
    <w:p w14:paraId="18EAFA16" w14:textId="77777777" w:rsidR="005551AE" w:rsidRPr="005551AE" w:rsidRDefault="00E26685" w:rsidP="005551AE">
      <w:pPr>
        <w:numPr>
          <w:ilvl w:val="1"/>
          <w:numId w:val="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olor w:val="4D4D4D"/>
        </w:rPr>
      </w:pPr>
      <w:hyperlink r:id="rId30" w:history="1">
        <w:r w:rsidR="005551AE" w:rsidRPr="005551AE">
          <w:rPr>
            <w:rStyle w:val="Hyperlink"/>
            <w:rFonts w:eastAsia="Times New Roman"/>
            <w:color w:val="8138B3"/>
          </w:rPr>
          <w:t>Home care</w:t>
        </w:r>
      </w:hyperlink>
    </w:p>
    <w:p w14:paraId="0988ECF8" w14:textId="77777777" w:rsidR="005551AE" w:rsidRPr="005551AE" w:rsidRDefault="00E26685" w:rsidP="005551AE">
      <w:pPr>
        <w:numPr>
          <w:ilvl w:val="1"/>
          <w:numId w:val="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olor w:val="4D4D4D"/>
        </w:rPr>
      </w:pPr>
      <w:hyperlink r:id="rId31" w:history="1">
        <w:r w:rsidR="005551AE" w:rsidRPr="005551AE">
          <w:rPr>
            <w:rStyle w:val="Hyperlink"/>
            <w:rFonts w:eastAsia="Times New Roman"/>
            <w:color w:val="8138B3"/>
          </w:rPr>
          <w:t>Ontario Works</w:t>
        </w:r>
      </w:hyperlink>
    </w:p>
    <w:p w14:paraId="64F7AACD" w14:textId="77777777" w:rsidR="005551AE" w:rsidRPr="005551AE" w:rsidRDefault="00E26685" w:rsidP="005551AE">
      <w:pPr>
        <w:numPr>
          <w:ilvl w:val="1"/>
          <w:numId w:val="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olor w:val="4D4D4D"/>
        </w:rPr>
      </w:pPr>
      <w:hyperlink r:id="rId32" w:history="1">
        <w:r w:rsidR="005551AE" w:rsidRPr="005551AE">
          <w:rPr>
            <w:rStyle w:val="Hyperlink"/>
            <w:rFonts w:eastAsia="Times New Roman"/>
            <w:color w:val="8138B3"/>
          </w:rPr>
          <w:t>Ontario Disability Support Program</w:t>
        </w:r>
      </w:hyperlink>
    </w:p>
    <w:p w14:paraId="0C6069F8" w14:textId="77777777" w:rsidR="005551AE" w:rsidRPr="005551AE" w:rsidRDefault="00E26685" w:rsidP="005551AE">
      <w:pPr>
        <w:numPr>
          <w:ilvl w:val="1"/>
          <w:numId w:val="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olor w:val="4D4D4D"/>
        </w:rPr>
      </w:pPr>
      <w:hyperlink r:id="rId33" w:history="1">
        <w:r w:rsidR="005551AE" w:rsidRPr="005551AE">
          <w:rPr>
            <w:rStyle w:val="Hyperlink"/>
            <w:rFonts w:eastAsia="Times New Roman"/>
            <w:color w:val="8138B3"/>
          </w:rPr>
          <w:t>Trillium Drug Program</w:t>
        </w:r>
      </w:hyperlink>
    </w:p>
    <w:p w14:paraId="086AF9DC" w14:textId="7A3BF1AA" w:rsidR="005551AE" w:rsidRPr="005551AE" w:rsidRDefault="00E26685" w:rsidP="0017255F">
      <w:pPr>
        <w:numPr>
          <w:ilvl w:val="1"/>
          <w:numId w:val="9"/>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eastAsia="Times New Roman"/>
          <w:color w:val="4D4D4D"/>
        </w:rPr>
      </w:pPr>
      <w:hyperlink r:id="rId34" w:history="1">
        <w:r w:rsidR="005551AE" w:rsidRPr="005551AE">
          <w:rPr>
            <w:rStyle w:val="Hyperlink"/>
            <w:rFonts w:eastAsia="Times New Roman"/>
            <w:color w:val="8138B3"/>
          </w:rPr>
          <w:t>OHIP+: Children and Youth Pharmacare</w:t>
        </w:r>
      </w:hyperlink>
    </w:p>
    <w:p w14:paraId="37CF5772" w14:textId="77777777" w:rsidR="0017255F" w:rsidRDefault="0017255F" w:rsidP="0017255F">
      <w:pPr>
        <w:pStyle w:val="Normal1"/>
      </w:pPr>
    </w:p>
    <w:p w14:paraId="285A93EC" w14:textId="35E9809A" w:rsidR="0017255F" w:rsidRPr="0017255F" w:rsidRDefault="0017255F" w:rsidP="0017255F">
      <w:pPr>
        <w:pStyle w:val="Normal1"/>
      </w:pPr>
      <w:r w:rsidRPr="006F0310">
        <w:rPr>
          <w:b/>
          <w:noProof/>
          <w:lang w:val="en-US"/>
        </w:rPr>
        <w:drawing>
          <wp:inline distT="0" distB="0" distL="0" distR="0" wp14:anchorId="59F772CE" wp14:editId="7FFF36BD">
            <wp:extent cx="5689600" cy="2971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9600" cy="2971800"/>
                    </a:xfrm>
                    <a:prstGeom prst="rect">
                      <a:avLst/>
                    </a:prstGeom>
                    <a:noFill/>
                    <a:ln>
                      <a:noFill/>
                    </a:ln>
                  </pic:spPr>
                </pic:pic>
              </a:graphicData>
            </a:graphic>
          </wp:inline>
        </w:drawing>
      </w:r>
    </w:p>
    <w:p w14:paraId="7CE3FBE0" w14:textId="77777777" w:rsidR="0017255F" w:rsidRDefault="0017255F">
      <w:pPr>
        <w:pStyle w:val="Heading1"/>
        <w:rPr>
          <w:rFonts w:ascii="Arial" w:eastAsia="Arial" w:hAnsi="Arial" w:cs="Arial"/>
        </w:rPr>
      </w:pPr>
    </w:p>
    <w:p w14:paraId="0882BF2A" w14:textId="77777777" w:rsidR="00087A23" w:rsidRDefault="006F0310">
      <w:pPr>
        <w:pStyle w:val="Heading1"/>
        <w:rPr>
          <w:rFonts w:ascii="Arial" w:eastAsia="Arial" w:hAnsi="Arial" w:cs="Arial"/>
        </w:rPr>
      </w:pPr>
      <w:bookmarkStart w:id="24" w:name="_Toc382243328"/>
      <w:r>
        <w:rPr>
          <w:rFonts w:ascii="Arial" w:eastAsia="Arial" w:hAnsi="Arial" w:cs="Arial"/>
        </w:rPr>
        <w:t>Name and/or Gender Marker Change on Student Records and Transcripts</w:t>
      </w:r>
      <w:bookmarkEnd w:id="24"/>
    </w:p>
    <w:p w14:paraId="1AEC6E66" w14:textId="77777777" w:rsidR="00087A23" w:rsidRDefault="00087A23">
      <w:pPr>
        <w:pStyle w:val="Normal1"/>
        <w:shd w:val="clear" w:color="auto" w:fill="FFFFFF"/>
      </w:pPr>
    </w:p>
    <w:p w14:paraId="7B54051C" w14:textId="77777777" w:rsidR="00087A23" w:rsidRDefault="006F0310">
      <w:pPr>
        <w:pStyle w:val="Heading2"/>
        <w:rPr>
          <w:rFonts w:ascii="Arial" w:eastAsia="Arial" w:hAnsi="Arial" w:cs="Arial"/>
          <w:color w:val="C55911"/>
          <w:sz w:val="28"/>
          <w:szCs w:val="28"/>
        </w:rPr>
      </w:pPr>
      <w:bookmarkStart w:id="25" w:name="_Toc382243329"/>
      <w:r>
        <w:rPr>
          <w:rFonts w:ascii="Arial" w:eastAsia="Arial" w:hAnsi="Arial" w:cs="Arial"/>
          <w:highlight w:val="white"/>
        </w:rPr>
        <w:t>Office of the Registrar</w:t>
      </w:r>
      <w:bookmarkEnd w:id="25"/>
      <w:r>
        <w:rPr>
          <w:rFonts w:ascii="Arial" w:eastAsia="Arial" w:hAnsi="Arial" w:cs="Arial"/>
          <w:highlight w:val="white"/>
        </w:rPr>
        <w:t xml:space="preserve"> </w:t>
      </w:r>
    </w:p>
    <w:p w14:paraId="6154FD01" w14:textId="77777777" w:rsidR="00087A23" w:rsidRDefault="006F0310">
      <w:pPr>
        <w:pStyle w:val="Normal1"/>
        <w:shd w:val="clear" w:color="auto" w:fill="FFFFFF"/>
      </w:pPr>
      <w:r>
        <w:t xml:space="preserve">Students may request a name change without legal documentation.  Students are welcome to contact Michelle Zheng, Assistant Registrar, at 905-525-9140 ext. 24553 or by email at </w:t>
      </w:r>
      <w:hyperlink r:id="rId36">
        <w:r>
          <w:rPr>
            <w:color w:val="1155CC"/>
            <w:highlight w:val="white"/>
            <w:u w:val="single"/>
          </w:rPr>
          <w:t>zhengm2@mcmaster.ca</w:t>
        </w:r>
      </w:hyperlink>
      <w:r>
        <w:rPr>
          <w:highlight w:val="white"/>
        </w:rPr>
        <w:t>.</w:t>
      </w:r>
    </w:p>
    <w:p w14:paraId="147AF6B1" w14:textId="77777777" w:rsidR="00087A23" w:rsidRDefault="006F0310">
      <w:pPr>
        <w:pStyle w:val="Normal1"/>
        <w:shd w:val="clear" w:color="auto" w:fill="FFFFFF"/>
        <w:rPr>
          <w:color w:val="222222"/>
          <w:sz w:val="24"/>
          <w:szCs w:val="24"/>
        </w:rPr>
      </w:pPr>
      <w:r>
        <w:rPr>
          <w:color w:val="222222"/>
          <w:sz w:val="24"/>
          <w:szCs w:val="24"/>
        </w:rPr>
        <w:t xml:space="preserve"> </w:t>
      </w:r>
    </w:p>
    <w:p w14:paraId="4C56AA49" w14:textId="1B2D7D8A" w:rsidR="00087A23" w:rsidRDefault="006F0310">
      <w:pPr>
        <w:pStyle w:val="Normal1"/>
        <w:shd w:val="clear" w:color="auto" w:fill="FFFFFF"/>
      </w:pPr>
      <w:r>
        <w:t xml:space="preserve">When calling the Office of the Registrar, inform them that you are a trans-identified student and that you would like to make a name and/or gender marker change on your records.  The Assistant Registrar will book an appointment with you in order to </w:t>
      </w:r>
      <w:r w:rsidR="00227FED">
        <w:t>assist you to change your</w:t>
      </w:r>
      <w:r>
        <w:t xml:space="preserve"> name and/or gender marker across the McMaster system (MOSAIC), including getting a new student card (if needed). The options for gender mar</w:t>
      </w:r>
      <w:r w:rsidR="00227FED">
        <w:t xml:space="preserve">ker are Male (M), Female (F), </w:t>
      </w:r>
      <w:r>
        <w:t>Another Gender (X) or Unknown (U). Changes will occur on course lists, email, Avenue2Learn, Student Accessibility Services, accommodated test &amp; exam envelopes, unofficial transcripts, Residence and Athletics &amp; Recreation.</w:t>
      </w:r>
    </w:p>
    <w:p w14:paraId="33CF7F06" w14:textId="77777777" w:rsidR="00087A23" w:rsidRDefault="00087A23">
      <w:pPr>
        <w:pStyle w:val="Normal1"/>
        <w:shd w:val="clear" w:color="auto" w:fill="FFFFFF"/>
      </w:pPr>
    </w:p>
    <w:p w14:paraId="3A48CE1D" w14:textId="7DF82348" w:rsidR="00087A23" w:rsidRDefault="006F0310">
      <w:pPr>
        <w:pStyle w:val="Normal1"/>
        <w:shd w:val="clear" w:color="auto" w:fill="FFFFFF"/>
      </w:pPr>
      <w:r>
        <w:t>Trans-identified students do not require lega</w:t>
      </w:r>
      <w:r w:rsidR="00227FED">
        <w:t xml:space="preserve">l documentation to change the name </w:t>
      </w:r>
      <w:r>
        <w:t>shown on their transcript or diploma.  However, this may lead to some unanticipated complications.  For this reason, it is important to meet with the Assistant Registrar in order to talk about any possible issues that may arise from a name change.</w:t>
      </w:r>
    </w:p>
    <w:p w14:paraId="16180C93" w14:textId="77777777" w:rsidR="00087A23" w:rsidRDefault="006F0310">
      <w:pPr>
        <w:pStyle w:val="Normal1"/>
        <w:shd w:val="clear" w:color="auto" w:fill="FFFFFF"/>
        <w:rPr>
          <w:color w:val="222222"/>
          <w:sz w:val="24"/>
          <w:szCs w:val="24"/>
        </w:rPr>
      </w:pPr>
      <w:r>
        <w:rPr>
          <w:color w:val="222222"/>
          <w:sz w:val="24"/>
          <w:szCs w:val="24"/>
        </w:rPr>
        <w:t xml:space="preserve"> </w:t>
      </w:r>
    </w:p>
    <w:p w14:paraId="33A7154E" w14:textId="77777777" w:rsidR="00087A23" w:rsidRDefault="006F0310">
      <w:pPr>
        <w:pStyle w:val="Heading2"/>
        <w:rPr>
          <w:rFonts w:ascii="Arial" w:eastAsia="Arial" w:hAnsi="Arial" w:cs="Arial"/>
          <w:color w:val="C55911"/>
          <w:sz w:val="28"/>
          <w:szCs w:val="28"/>
        </w:rPr>
      </w:pPr>
      <w:bookmarkStart w:id="26" w:name="_Toc382243330"/>
      <w:r>
        <w:rPr>
          <w:rFonts w:ascii="Arial" w:eastAsia="Arial" w:hAnsi="Arial" w:cs="Arial"/>
          <w:color w:val="C55911"/>
          <w:sz w:val="28"/>
          <w:szCs w:val="28"/>
        </w:rPr>
        <w:lastRenderedPageBreak/>
        <w:t>A</w:t>
      </w:r>
      <w:r>
        <w:rPr>
          <w:rFonts w:ascii="Arial" w:eastAsia="Arial" w:hAnsi="Arial" w:cs="Arial"/>
          <w:highlight w:val="white"/>
        </w:rPr>
        <w:t>lternative Name Change Procedure</w:t>
      </w:r>
      <w:bookmarkEnd w:id="26"/>
    </w:p>
    <w:p w14:paraId="2BE92A21" w14:textId="77777777" w:rsidR="00087A23" w:rsidRDefault="00087A23">
      <w:pPr>
        <w:pStyle w:val="Normal1"/>
        <w:shd w:val="clear" w:color="auto" w:fill="FFFFFF"/>
      </w:pPr>
    </w:p>
    <w:p w14:paraId="2B01F0D5" w14:textId="77777777" w:rsidR="00087A23" w:rsidRDefault="006F0310">
      <w:pPr>
        <w:pStyle w:val="Normal1"/>
        <w:shd w:val="clear" w:color="auto" w:fill="FFFFFF"/>
      </w:pPr>
      <w:r>
        <w:rPr>
          <w:color w:val="E36C09"/>
        </w:rPr>
        <w:t>MOSAIC</w:t>
      </w:r>
      <w:r>
        <w:t>:  You can change your name in MOSAIC through Student Centre &gt; Names.  This doesn’t change your legal name across the McMaster system.  It does inform instructors for the class list and changes your name in Avenue2Learn.</w:t>
      </w:r>
    </w:p>
    <w:p w14:paraId="0480E1BE" w14:textId="77777777" w:rsidR="00087A23" w:rsidRDefault="00087A23">
      <w:pPr>
        <w:pStyle w:val="Normal1"/>
        <w:shd w:val="clear" w:color="auto" w:fill="FFFFFF"/>
      </w:pPr>
    </w:p>
    <w:p w14:paraId="5F60D8A4" w14:textId="77777777" w:rsidR="00087A23" w:rsidRDefault="006F0310">
      <w:pPr>
        <w:pStyle w:val="Normal1"/>
        <w:shd w:val="clear" w:color="auto" w:fill="FFFFFF"/>
      </w:pPr>
      <w:r>
        <w:rPr>
          <w:color w:val="E36C09"/>
        </w:rPr>
        <w:t>Mac Email</w:t>
      </w:r>
      <w:r>
        <w:t>: You can change the name that shows up when you send emails.  Login to your McMaster email account, click onto the cog/gear symbol in the upper right corner &gt; Settings &gt; Accounts &gt; Edit Info. This does not change the name to which the email account is assigned; however, it will change the name that other people see when you send an email.</w:t>
      </w:r>
    </w:p>
    <w:p w14:paraId="2163E246" w14:textId="77777777" w:rsidR="00087A23" w:rsidRDefault="00087A23">
      <w:pPr>
        <w:pStyle w:val="Normal1"/>
        <w:rPr>
          <w:highlight w:val="white"/>
        </w:rPr>
      </w:pPr>
    </w:p>
    <w:p w14:paraId="0FEC50FA" w14:textId="77777777" w:rsidR="00087A23" w:rsidRDefault="006F0310">
      <w:pPr>
        <w:pStyle w:val="Heading2"/>
        <w:rPr>
          <w:rFonts w:ascii="Arial" w:eastAsia="Arial" w:hAnsi="Arial" w:cs="Arial"/>
          <w:highlight w:val="white"/>
        </w:rPr>
      </w:pPr>
      <w:bookmarkStart w:id="27" w:name="_Toc382243331"/>
      <w:r>
        <w:rPr>
          <w:rFonts w:ascii="Arial" w:eastAsia="Arial" w:hAnsi="Arial" w:cs="Arial"/>
          <w:highlight w:val="white"/>
        </w:rPr>
        <w:t>Ontario Student Assistance Program (OSAP)</w:t>
      </w:r>
      <w:bookmarkEnd w:id="27"/>
    </w:p>
    <w:p w14:paraId="77EB4D79" w14:textId="77777777" w:rsidR="00087A23" w:rsidRDefault="006F0310">
      <w:pPr>
        <w:pStyle w:val="Normal1"/>
      </w:pPr>
      <w:r>
        <w:rPr>
          <w:highlight w:val="white"/>
        </w:rPr>
        <w:t xml:space="preserve">The Ontario Student Assistance Program (OSAP) application requests your legal name and gender. If you change your name in your MOSAIC student record and it differs from your legal name, you will need to complete your OSAP application using the name and gender on your Social Insurance Card (SIN).  If the Office of the Registrar notices that a student’s name on government and University ID does not match, they will follow up with the Assistant Registrar to confirm your identity. </w:t>
      </w:r>
    </w:p>
    <w:p w14:paraId="1908262D" w14:textId="613FC693" w:rsidR="00087A23" w:rsidRDefault="006F0310" w:rsidP="00ED5E70">
      <w:pPr>
        <w:pStyle w:val="Heading1"/>
        <w:spacing w:line="360" w:lineRule="auto"/>
        <w:rPr>
          <w:rFonts w:ascii="Arial" w:eastAsia="Arial" w:hAnsi="Arial" w:cs="Arial"/>
        </w:rPr>
      </w:pPr>
      <w:bookmarkStart w:id="28" w:name="_Toc382243332"/>
      <w:r>
        <w:rPr>
          <w:rFonts w:ascii="Arial" w:eastAsia="Arial" w:hAnsi="Arial" w:cs="Arial"/>
        </w:rPr>
        <w:t>Research Ethics</w:t>
      </w:r>
      <w:bookmarkEnd w:id="28"/>
      <w:r w:rsidR="00ED5E70">
        <w:rPr>
          <w:rFonts w:ascii="Arial" w:eastAsia="Arial" w:hAnsi="Arial" w:cs="Arial"/>
        </w:rPr>
        <w:t xml:space="preserve"> and the Collection of Data</w:t>
      </w:r>
    </w:p>
    <w:p w14:paraId="4FF4FD59" w14:textId="77777777" w:rsidR="00ED5E70" w:rsidRDefault="006F0310">
      <w:pPr>
        <w:pStyle w:val="Normal1"/>
      </w:pPr>
      <w:r>
        <w:t xml:space="preserve">The McMaster Research Ethics Board encourages a best practice for researchers to collect data on sex/gender and to provide research participants an option to state </w:t>
      </w:r>
      <w:r w:rsidR="00ED5E70">
        <w:t>a sex other than male or female:</w:t>
      </w:r>
    </w:p>
    <w:p w14:paraId="01230C27" w14:textId="77777777" w:rsidR="00ED5E70" w:rsidRDefault="00ED5E70">
      <w:pPr>
        <w:pStyle w:val="Normal1"/>
      </w:pPr>
    </w:p>
    <w:p w14:paraId="43C7201D" w14:textId="77777777" w:rsidR="00ED5E70" w:rsidRDefault="006F0310" w:rsidP="00ED5E70">
      <w:pPr>
        <w:pStyle w:val="Normal1"/>
        <w:numPr>
          <w:ilvl w:val="0"/>
          <w:numId w:val="10"/>
        </w:numPr>
      </w:pPr>
      <w:r>
        <w:t>Male (M)</w:t>
      </w:r>
    </w:p>
    <w:p w14:paraId="255DA95D" w14:textId="77777777" w:rsidR="00ED5E70" w:rsidRDefault="006F0310" w:rsidP="00ED5E70">
      <w:pPr>
        <w:pStyle w:val="Normal1"/>
        <w:numPr>
          <w:ilvl w:val="0"/>
          <w:numId w:val="10"/>
        </w:numPr>
      </w:pPr>
      <w:r>
        <w:t>Female (F)</w:t>
      </w:r>
    </w:p>
    <w:p w14:paraId="0422AEFD" w14:textId="77777777" w:rsidR="00ED5E70" w:rsidRDefault="006F0310" w:rsidP="00ED5E70">
      <w:pPr>
        <w:pStyle w:val="Normal1"/>
        <w:numPr>
          <w:ilvl w:val="0"/>
          <w:numId w:val="10"/>
        </w:numPr>
      </w:pPr>
      <w:r>
        <w:t>Other (option to specify: ________)</w:t>
      </w:r>
    </w:p>
    <w:p w14:paraId="48F58698" w14:textId="77777777" w:rsidR="00ED5E70" w:rsidRDefault="006F0310" w:rsidP="00ED5E70">
      <w:pPr>
        <w:pStyle w:val="Normal1"/>
        <w:numPr>
          <w:ilvl w:val="0"/>
          <w:numId w:val="10"/>
        </w:numPr>
      </w:pPr>
      <w:r>
        <w:t xml:space="preserve">Prefer not to Disclose.  </w:t>
      </w:r>
    </w:p>
    <w:p w14:paraId="6DCD7128" w14:textId="77777777" w:rsidR="00ED5E70" w:rsidRDefault="00ED5E70" w:rsidP="00ED5E70">
      <w:pPr>
        <w:pStyle w:val="Normal1"/>
        <w:ind w:left="67"/>
      </w:pPr>
    </w:p>
    <w:p w14:paraId="6725CAE3" w14:textId="496A766A" w:rsidR="00ED5E70" w:rsidRDefault="006F0310" w:rsidP="00ED5E70">
      <w:pPr>
        <w:pStyle w:val="Normal1"/>
        <w:ind w:left="67"/>
      </w:pPr>
      <w:r>
        <w:t xml:space="preserve">Another suggested option is to simply provide an open field so that participants can self-identify: </w:t>
      </w:r>
    </w:p>
    <w:p w14:paraId="3895EEC3" w14:textId="77777777" w:rsidR="00ED5E70" w:rsidRDefault="00ED5E70" w:rsidP="00ED5E70">
      <w:pPr>
        <w:pStyle w:val="Normal1"/>
        <w:ind w:left="67"/>
      </w:pPr>
    </w:p>
    <w:p w14:paraId="5C4AB2BC" w14:textId="3687570B" w:rsidR="00087A23" w:rsidRDefault="00ED5E70" w:rsidP="00ED5E70">
      <w:pPr>
        <w:pStyle w:val="Normal1"/>
        <w:numPr>
          <w:ilvl w:val="0"/>
          <w:numId w:val="11"/>
        </w:numPr>
      </w:pPr>
      <w:r>
        <w:t>Gender (please specify): ______</w:t>
      </w:r>
      <w:r w:rsidR="006F0310">
        <w:t xml:space="preserve">. </w:t>
      </w:r>
    </w:p>
    <w:p w14:paraId="38B7ACFD" w14:textId="77777777" w:rsidR="00087A23" w:rsidRDefault="00087A23">
      <w:pPr>
        <w:pStyle w:val="Normal1"/>
      </w:pPr>
    </w:p>
    <w:p w14:paraId="797445D1" w14:textId="723BC1C8" w:rsidR="00087A23" w:rsidRDefault="006F0310">
      <w:pPr>
        <w:pStyle w:val="Normal1"/>
      </w:pPr>
      <w:r>
        <w:t>For international re</w:t>
      </w:r>
      <w:r w:rsidR="00ED5E70">
        <w:t>search, the local context must</w:t>
      </w:r>
      <w:r>
        <w:t xml:space="preserve"> be taken into account when collecting data on </w:t>
      </w:r>
      <w:r w:rsidR="00ED5E70">
        <w:t xml:space="preserve">sex or </w:t>
      </w:r>
      <w:r>
        <w:t>gender.  Social dynamics and legislation are uneven across the globe and any potential risks to trans and gender non-binary research participants must be considered when asking questions related to gender identity.  Free tutorials on the collection of sex and gender data are available through the Canadi</w:t>
      </w:r>
      <w:r w:rsidR="00ED5E70">
        <w:t>an Institutes</w:t>
      </w:r>
      <w:r>
        <w:t xml:space="preserve"> of Health Research (CIHR) and National Institutes of Health (NIH) and can be accessed through the MREB website: </w:t>
      </w:r>
      <w:hyperlink r:id="rId37">
        <w:r>
          <w:rPr>
            <w:color w:val="0563C1"/>
            <w:u w:val="single"/>
          </w:rPr>
          <w:t>https://reo.mcmaster.ca/cihr-sex-and-gender-tutorial</w:t>
        </w:r>
      </w:hyperlink>
      <w:r>
        <w:t xml:space="preserve">. </w:t>
      </w:r>
    </w:p>
    <w:p w14:paraId="7CA74FF1" w14:textId="77777777" w:rsidR="00087A23" w:rsidRDefault="00087A23">
      <w:pPr>
        <w:pStyle w:val="Normal1"/>
      </w:pPr>
    </w:p>
    <w:p w14:paraId="39B2DBD8" w14:textId="4B1743D1" w:rsidR="00087A23" w:rsidRDefault="006F0310">
      <w:pPr>
        <w:pStyle w:val="Normal1"/>
      </w:pPr>
      <w:r>
        <w:lastRenderedPageBreak/>
        <w:t>If you have any questions or concerns about survey design and collection of data regarding gender, con</w:t>
      </w:r>
      <w:r w:rsidR="00ED5E70">
        <w:t xml:space="preserve">tact </w:t>
      </w:r>
      <w:r>
        <w:t xml:space="preserve">Nick </w:t>
      </w:r>
      <w:proofErr w:type="spellStart"/>
      <w:r>
        <w:t>Caric</w:t>
      </w:r>
      <w:proofErr w:type="spellEnd"/>
      <w:r>
        <w:t xml:space="preserve">, </w:t>
      </w:r>
      <w:r w:rsidR="00ED5E70">
        <w:t>Senior Ethics Advisor at</w:t>
      </w:r>
      <w:r>
        <w:t xml:space="preserve"> </w:t>
      </w:r>
      <w:hyperlink r:id="rId38">
        <w:r>
          <w:rPr>
            <w:color w:val="0563C1"/>
            <w:u w:val="single"/>
          </w:rPr>
          <w:t>caricnt@mcmaster.ca</w:t>
        </w:r>
      </w:hyperlink>
      <w:r>
        <w:t xml:space="preserve">. </w:t>
      </w:r>
    </w:p>
    <w:p w14:paraId="1DA8BAB9" w14:textId="77777777" w:rsidR="00087A23" w:rsidRDefault="006F0310">
      <w:pPr>
        <w:pStyle w:val="Heading1"/>
        <w:rPr>
          <w:rFonts w:ascii="Arial" w:eastAsia="Arial" w:hAnsi="Arial" w:cs="Arial"/>
        </w:rPr>
      </w:pPr>
      <w:bookmarkStart w:id="29" w:name="_Toc382243333"/>
      <w:r>
        <w:rPr>
          <w:rFonts w:ascii="Arial" w:eastAsia="Arial" w:hAnsi="Arial" w:cs="Arial"/>
        </w:rPr>
        <w:t>Residence</w:t>
      </w:r>
      <w:bookmarkEnd w:id="29"/>
      <w:r>
        <w:rPr>
          <w:rFonts w:ascii="Arial" w:eastAsia="Arial" w:hAnsi="Arial" w:cs="Arial"/>
        </w:rPr>
        <w:t xml:space="preserve"> </w:t>
      </w:r>
    </w:p>
    <w:p w14:paraId="6D100918" w14:textId="77777777" w:rsidR="00087A23" w:rsidRDefault="00087A23">
      <w:pPr>
        <w:pStyle w:val="Normal1"/>
      </w:pPr>
    </w:p>
    <w:p w14:paraId="1B39DF46" w14:textId="77777777" w:rsidR="00087A23" w:rsidRDefault="006F0310">
      <w:pPr>
        <w:pStyle w:val="Normal1"/>
      </w:pPr>
      <w:r>
        <w:t>Residences that currently have All-Genders Washrooms or single-user washrooms and shower facilities include:</w:t>
      </w:r>
    </w:p>
    <w:p w14:paraId="16373628" w14:textId="77777777" w:rsidR="00087A23" w:rsidRDefault="00087A23">
      <w:pPr>
        <w:pStyle w:val="Normal1"/>
      </w:pPr>
    </w:p>
    <w:p w14:paraId="5F255912" w14:textId="77777777" w:rsidR="00087A23" w:rsidRDefault="006F0310">
      <w:pPr>
        <w:pStyle w:val="Normal1"/>
        <w:numPr>
          <w:ilvl w:val="0"/>
          <w:numId w:val="8"/>
        </w:numPr>
        <w:contextualSpacing/>
      </w:pPr>
      <w:r>
        <w:rPr>
          <w:b/>
        </w:rPr>
        <w:t>Bates Residence (Apartment Style)</w:t>
      </w:r>
      <w:r>
        <w:t>: Each ‘apartment’ has its own single-user washroom.</w:t>
      </w:r>
    </w:p>
    <w:p w14:paraId="36D6FEC0" w14:textId="77777777" w:rsidR="00087A23" w:rsidRDefault="006F0310">
      <w:pPr>
        <w:pStyle w:val="Normal1"/>
        <w:numPr>
          <w:ilvl w:val="0"/>
          <w:numId w:val="8"/>
        </w:numPr>
        <w:contextualSpacing/>
      </w:pPr>
      <w:r>
        <w:rPr>
          <w:b/>
        </w:rPr>
        <w:t>Brandon Hall</w:t>
      </w:r>
      <w:r>
        <w:t>: A single-user washroom with shower &amp; sink is available on the first floor.</w:t>
      </w:r>
    </w:p>
    <w:p w14:paraId="70F7E536" w14:textId="77777777" w:rsidR="00087A23" w:rsidRDefault="006F0310">
      <w:pPr>
        <w:pStyle w:val="Normal1"/>
        <w:numPr>
          <w:ilvl w:val="0"/>
          <w:numId w:val="8"/>
        </w:numPr>
        <w:contextualSpacing/>
      </w:pPr>
      <w:r>
        <w:rPr>
          <w:b/>
        </w:rPr>
        <w:t xml:space="preserve">Hedden Hall:  </w:t>
      </w:r>
      <w:r>
        <w:t xml:space="preserve">Single-user All-Genders Washrooms (‘unisex’) with shower and sink are available on each floor. </w:t>
      </w:r>
    </w:p>
    <w:p w14:paraId="7121442C" w14:textId="77777777" w:rsidR="00087A23" w:rsidRDefault="006F0310">
      <w:pPr>
        <w:pStyle w:val="Normal1"/>
        <w:numPr>
          <w:ilvl w:val="0"/>
          <w:numId w:val="8"/>
        </w:numPr>
        <w:contextualSpacing/>
      </w:pPr>
      <w:r>
        <w:rPr>
          <w:b/>
        </w:rPr>
        <w:t>Les Prince Hall</w:t>
      </w:r>
      <w:r>
        <w:t xml:space="preserve"> </w:t>
      </w:r>
      <w:r>
        <w:rPr>
          <w:b/>
        </w:rPr>
        <w:t>(Apartment Style):</w:t>
      </w:r>
      <w:r>
        <w:t xml:space="preserve"> Each room has its own single-user washroom and shower.</w:t>
      </w:r>
    </w:p>
    <w:p w14:paraId="24413A0E" w14:textId="77777777" w:rsidR="00087A23" w:rsidRDefault="006F0310">
      <w:pPr>
        <w:pStyle w:val="Normal1"/>
        <w:numPr>
          <w:ilvl w:val="0"/>
          <w:numId w:val="8"/>
        </w:numPr>
        <w:contextualSpacing/>
        <w:rPr>
          <w:b/>
        </w:rPr>
      </w:pPr>
      <w:r>
        <w:rPr>
          <w:b/>
        </w:rPr>
        <w:t xml:space="preserve">Dr. Mary E. Keyes Residence (Suite Style): </w:t>
      </w:r>
      <w:r>
        <w:t>Each suite has 2 single-user washrooms with a shower in each.</w:t>
      </w:r>
    </w:p>
    <w:p w14:paraId="755CFE7A" w14:textId="77777777" w:rsidR="00087A23" w:rsidRDefault="006F0310">
      <w:pPr>
        <w:pStyle w:val="Normal1"/>
        <w:numPr>
          <w:ilvl w:val="0"/>
          <w:numId w:val="8"/>
        </w:numPr>
        <w:contextualSpacing/>
      </w:pPr>
      <w:r>
        <w:rPr>
          <w:b/>
        </w:rPr>
        <w:t>McKay Hall</w:t>
      </w:r>
      <w:r>
        <w:t>:  Single-user washrooms are available in hallways.</w:t>
      </w:r>
    </w:p>
    <w:p w14:paraId="0B9B94E5" w14:textId="77777777" w:rsidR="00087A23" w:rsidRDefault="00087A23">
      <w:pPr>
        <w:pStyle w:val="Normal1"/>
      </w:pPr>
    </w:p>
    <w:p w14:paraId="6AABD15B" w14:textId="77777777" w:rsidR="00087A23" w:rsidRDefault="006F0310">
      <w:pPr>
        <w:pStyle w:val="Normal1"/>
        <w:rPr>
          <w:b/>
        </w:rPr>
      </w:pPr>
      <w:r>
        <w:t>If you have a preference for residences with All-Genders or Single User Washrooms and shower facilities, the</w:t>
      </w:r>
      <w:r>
        <w:rPr>
          <w:b/>
        </w:rPr>
        <w:t xml:space="preserve"> </w:t>
      </w:r>
      <w:r>
        <w:t xml:space="preserve">most accommodating residences are </w:t>
      </w:r>
      <w:r>
        <w:rPr>
          <w:b/>
        </w:rPr>
        <w:t>Hedden Hall</w:t>
      </w:r>
      <w:r>
        <w:t xml:space="preserve">, </w:t>
      </w:r>
      <w:r>
        <w:rPr>
          <w:b/>
        </w:rPr>
        <w:t>Les Prince Hall</w:t>
      </w:r>
      <w:r>
        <w:t xml:space="preserve"> and </w:t>
      </w:r>
      <w:r>
        <w:rPr>
          <w:b/>
        </w:rPr>
        <w:t>Dr. Mary E. Keyes Residence.</w:t>
      </w:r>
    </w:p>
    <w:p w14:paraId="5C8B8ACA" w14:textId="77777777" w:rsidR="00087A23" w:rsidRDefault="00087A23">
      <w:pPr>
        <w:pStyle w:val="Normal1"/>
        <w:rPr>
          <w:b/>
        </w:rPr>
      </w:pPr>
    </w:p>
    <w:p w14:paraId="5A548174" w14:textId="2ADC68D0" w:rsidR="00E53047" w:rsidRDefault="006F0310" w:rsidP="00E53047">
      <w:pPr>
        <w:pStyle w:val="Normal1"/>
      </w:pPr>
      <w:r>
        <w:t xml:space="preserve">If you have identified as a transgender or non-binary student through the Ontario University Application Centre (OUAC), Residence will be informed.  They will reach out to you to ask if you need any gender-related accommodations. If you did not self-identify on OUAC and want to request accommodation based on gender identity, </w:t>
      </w:r>
      <w:r w:rsidR="00ED5E70">
        <w:t xml:space="preserve">please </w:t>
      </w:r>
      <w:r>
        <w:t xml:space="preserve">email </w:t>
      </w:r>
      <w:hyperlink r:id="rId39">
        <w:r>
          <w:rPr>
            <w:color w:val="1155CC"/>
            <w:highlight w:val="white"/>
            <w:u w:val="single"/>
          </w:rPr>
          <w:t>rezlife@mcmaster.ca</w:t>
        </w:r>
      </w:hyperlink>
      <w:r>
        <w:t xml:space="preserve">. </w:t>
      </w:r>
      <w:bookmarkStart w:id="30" w:name="_Toc382243334"/>
    </w:p>
    <w:p w14:paraId="6352A075" w14:textId="16266745" w:rsidR="00087A23" w:rsidRPr="00E53047" w:rsidRDefault="006F0310" w:rsidP="00E53047">
      <w:pPr>
        <w:pStyle w:val="Heading1"/>
        <w:spacing w:line="360" w:lineRule="auto"/>
        <w:rPr>
          <w:rFonts w:ascii="Arial" w:eastAsia="Arial" w:hAnsi="Arial" w:cs="Arial"/>
        </w:rPr>
      </w:pPr>
      <w:r>
        <w:rPr>
          <w:rFonts w:ascii="Arial" w:eastAsia="Arial" w:hAnsi="Arial" w:cs="Arial"/>
        </w:rPr>
        <w:t>Student Financial Aid &amp; Scholarships (SFAS)</w:t>
      </w:r>
      <w:bookmarkEnd w:id="30"/>
    </w:p>
    <w:p w14:paraId="7A62FD73" w14:textId="2E2C7D36" w:rsidR="00E53047" w:rsidRDefault="00227FED">
      <w:pPr>
        <w:pStyle w:val="Normal1"/>
      </w:pPr>
      <w:r>
        <w:t xml:space="preserve">If your </w:t>
      </w:r>
      <w:r w:rsidR="006F0310">
        <w:t xml:space="preserve">gender marker in the McMaster system is listed as </w:t>
      </w:r>
      <w:r w:rsidR="006F0310">
        <w:rPr>
          <w:i/>
        </w:rPr>
        <w:t>Another Gender (X</w:t>
      </w:r>
      <w:r w:rsidR="006F0310">
        <w:t xml:space="preserve">) or </w:t>
      </w:r>
      <w:r w:rsidR="006F0310">
        <w:rPr>
          <w:i/>
        </w:rPr>
        <w:t>Unknown (Y)</w:t>
      </w:r>
      <w:r w:rsidR="006F0310">
        <w:t xml:space="preserve">, it may affect eligibility for some scholarships and awards </w:t>
      </w:r>
      <w:r w:rsidR="00E53047">
        <w:t xml:space="preserve">that may be designated for either Male (M) or Female (F) students.  The Student Financial Aid &amp; Scholarships Office encourages students who may have questions or concerns about scholarship eligibility to visit: </w:t>
      </w:r>
    </w:p>
    <w:p w14:paraId="3A750311" w14:textId="31A59549" w:rsidR="00485AA1" w:rsidRPr="00485AA1" w:rsidRDefault="00E26685" w:rsidP="00485AA1">
      <w:pPr>
        <w:pStyle w:val="Normal1"/>
      </w:pPr>
      <w:hyperlink r:id="rId40" w:history="1">
        <w:r w:rsidR="00485AA1" w:rsidRPr="00485AA1">
          <w:rPr>
            <w:rStyle w:val="Hyperlink"/>
          </w:rPr>
          <w:t>https://sfas.mcmaster.ca/contacts/</w:t>
        </w:r>
      </w:hyperlink>
      <w:r w:rsidR="00485AA1">
        <w:t>.</w:t>
      </w:r>
    </w:p>
    <w:p w14:paraId="187A3A30" w14:textId="77777777" w:rsidR="00485AA1" w:rsidRPr="00485AA1" w:rsidRDefault="00485AA1" w:rsidP="00485AA1">
      <w:pPr>
        <w:pStyle w:val="Normal1"/>
      </w:pPr>
    </w:p>
    <w:p w14:paraId="77EF6083" w14:textId="77777777" w:rsidR="00087A23" w:rsidRDefault="006F0310">
      <w:pPr>
        <w:pStyle w:val="Heading1"/>
        <w:spacing w:before="0" w:line="240" w:lineRule="auto"/>
        <w:rPr>
          <w:rFonts w:ascii="Arial" w:eastAsia="Arial" w:hAnsi="Arial" w:cs="Arial"/>
          <w:color w:val="FF0000"/>
          <w:sz w:val="19"/>
          <w:szCs w:val="19"/>
        </w:rPr>
      </w:pPr>
      <w:bookmarkStart w:id="31" w:name="_Toc382243335"/>
      <w:r>
        <w:rPr>
          <w:rFonts w:ascii="Arial" w:eastAsia="Arial" w:hAnsi="Arial" w:cs="Arial"/>
        </w:rPr>
        <w:t>Student Wellness Centre</w:t>
      </w:r>
      <w:bookmarkEnd w:id="31"/>
      <w:r>
        <w:rPr>
          <w:rFonts w:ascii="Arial" w:eastAsia="Arial" w:hAnsi="Arial" w:cs="Arial"/>
        </w:rPr>
        <w:t xml:space="preserve"> </w:t>
      </w:r>
    </w:p>
    <w:p w14:paraId="35567F52" w14:textId="77777777" w:rsidR="00087A23" w:rsidRDefault="006F0310">
      <w:pPr>
        <w:pStyle w:val="Normal1"/>
        <w:widowControl w:val="0"/>
        <w:shd w:val="clear" w:color="auto" w:fill="FFFFFF"/>
        <w:spacing w:line="240" w:lineRule="auto"/>
        <w:rPr>
          <w:b/>
          <w:sz w:val="19"/>
          <w:szCs w:val="19"/>
        </w:rPr>
      </w:pPr>
      <w:r>
        <w:rPr>
          <w:b/>
          <w:sz w:val="19"/>
          <w:szCs w:val="19"/>
        </w:rPr>
        <w:t xml:space="preserve"> </w:t>
      </w:r>
    </w:p>
    <w:p w14:paraId="525F3ED6" w14:textId="60DBC0F3" w:rsidR="00087A23" w:rsidRDefault="006F0310">
      <w:pPr>
        <w:pStyle w:val="Normal1"/>
      </w:pPr>
      <w:r>
        <w:t xml:space="preserve">Transgender, gender non-binary and Two-Spirit undergraduate and graduate students who wish to access medical and counselling services can </w:t>
      </w:r>
      <w:r w:rsidR="00485AA1">
        <w:t>visit</w:t>
      </w:r>
      <w:r>
        <w:t xml:space="preserve"> the Student Wellness Centre</w:t>
      </w:r>
      <w:r w:rsidR="00485AA1">
        <w:t xml:space="preserve"> website:</w:t>
      </w:r>
      <w:r>
        <w:t xml:space="preserve"> </w:t>
      </w:r>
    </w:p>
    <w:p w14:paraId="469D3230" w14:textId="1D90A44D" w:rsidR="0019600D" w:rsidRDefault="00E26685">
      <w:pPr>
        <w:pStyle w:val="Normal1"/>
      </w:pPr>
      <w:hyperlink r:id="rId41" w:history="1">
        <w:r w:rsidR="0019600D" w:rsidRPr="0019600D">
          <w:rPr>
            <w:rStyle w:val="Hyperlink"/>
          </w:rPr>
          <w:t>https://wellness.mcmaster.ca/</w:t>
        </w:r>
      </w:hyperlink>
      <w:r w:rsidR="0019600D">
        <w:t>.</w:t>
      </w:r>
    </w:p>
    <w:p w14:paraId="602C4645" w14:textId="77777777" w:rsidR="0019600D" w:rsidRDefault="0019600D">
      <w:pPr>
        <w:pStyle w:val="Normal1"/>
      </w:pPr>
    </w:p>
    <w:p w14:paraId="644BD9A7" w14:textId="77777777" w:rsidR="00087A23" w:rsidRDefault="006F0310">
      <w:pPr>
        <w:pStyle w:val="Normal1"/>
      </w:pPr>
      <w:r>
        <w:t xml:space="preserve">All reception staff, nurses, physicians and counsellors have participated in training sessions on trans-inclusion provided by Rainbow Health Ontario and other service providers.  </w:t>
      </w:r>
    </w:p>
    <w:p w14:paraId="4CE9CFA8" w14:textId="77777777" w:rsidR="00087A23" w:rsidRDefault="00087A23">
      <w:pPr>
        <w:pStyle w:val="Normal1"/>
      </w:pPr>
    </w:p>
    <w:p w14:paraId="40D040C4" w14:textId="77777777" w:rsidR="00087A23" w:rsidRDefault="006F0310">
      <w:pPr>
        <w:pStyle w:val="Normal1"/>
      </w:pPr>
      <w:r>
        <w:t>The Student Wellness Centre has 3 "</w:t>
      </w:r>
      <w:proofErr w:type="spellStart"/>
      <w:r>
        <w:t>uni</w:t>
      </w:r>
      <w:proofErr w:type="spellEnd"/>
      <w:r>
        <w:t>-sex" single-user washrooms in their area.</w:t>
      </w:r>
    </w:p>
    <w:p w14:paraId="105165CA" w14:textId="77777777" w:rsidR="00087A23" w:rsidRDefault="00087A23">
      <w:pPr>
        <w:pStyle w:val="Normal1"/>
      </w:pPr>
    </w:p>
    <w:p w14:paraId="1DBAADE8" w14:textId="77777777" w:rsidR="00087A23" w:rsidRDefault="006F0310">
      <w:pPr>
        <w:pStyle w:val="Normal1"/>
      </w:pPr>
      <w:r>
        <w:t>Please note the following when accessing Student Wellness Services in order to ensure that you are receiving the best care possible:</w:t>
      </w:r>
    </w:p>
    <w:p w14:paraId="1DAE679D" w14:textId="77777777" w:rsidR="00087A23" w:rsidRDefault="00087A23">
      <w:pPr>
        <w:pStyle w:val="Normal1"/>
      </w:pPr>
    </w:p>
    <w:p w14:paraId="46C9ACB4" w14:textId="02DF61BB" w:rsidR="00087A23" w:rsidRDefault="006F0310">
      <w:pPr>
        <w:pStyle w:val="Normal1"/>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left="360"/>
      </w:pPr>
      <w:r>
        <w:t>When booking your appointment, or checking in for your first appointment, remember to</w:t>
      </w:r>
      <w:r w:rsidR="00D36191">
        <w:t xml:space="preserve"> inform the receptionist if your</w:t>
      </w:r>
      <w:r>
        <w:t xml:space="preserve"> name and gende</w:t>
      </w:r>
      <w:r w:rsidR="00D36191">
        <w:t>r marker are different from the</w:t>
      </w:r>
      <w:r>
        <w:t xml:space="preserve"> name and sex on your health card.  This </w:t>
      </w:r>
      <w:r w:rsidR="00DE7BFA">
        <w:t xml:space="preserve">difference </w:t>
      </w:r>
      <w:r>
        <w:t xml:space="preserve">will be noted on your medical file.   The receptionist will create an alert in your file in order to ensure that the correct name and gender pronouns are respected during your visits to the Student Wellness Centre.  Staff members have been instructed to ask all service users to specify their pronouns.  </w:t>
      </w:r>
    </w:p>
    <w:p w14:paraId="41F357D9" w14:textId="77777777" w:rsidR="00087A23" w:rsidRDefault="00087A23">
      <w:pPr>
        <w:pStyle w:val="Normal1"/>
      </w:pPr>
    </w:p>
    <w:p w14:paraId="2F7DED3C" w14:textId="10EFA913" w:rsidR="00087A23" w:rsidRDefault="006F0310">
      <w:pPr>
        <w:pStyle w:val="Normal1"/>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left="360"/>
      </w:pPr>
      <w:r>
        <w:t xml:space="preserve">The name and sex that appear on your OHIP card will be used in your medical file and for anything that is external to </w:t>
      </w:r>
      <w:r w:rsidR="00DE7BFA">
        <w:t>McMaster University</w:t>
      </w:r>
      <w:r>
        <w:t xml:space="preserve"> including reporting and billing to the Ministry of Health and requisitions for lab work.  This information is necessary, for example, when requesting blood work or samples from a lab or hospital. </w:t>
      </w:r>
    </w:p>
    <w:p w14:paraId="0D02E2A1" w14:textId="77777777" w:rsidR="00087A23" w:rsidRDefault="00087A23">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pPr>
    </w:p>
    <w:p w14:paraId="42BCE712" w14:textId="14066A8E" w:rsidR="00087A23" w:rsidRDefault="006F0310">
      <w:pPr>
        <w:pStyle w:val="Normal1"/>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left="360"/>
      </w:pPr>
      <w:r>
        <w:t>You may sign your gender-affirming name on any documents that are internal to McMaster University (e.g. consent forms) but you must sign with your legal name on any documents that are extern</w:t>
      </w:r>
      <w:r w:rsidR="00DE7BFA">
        <w:t>al to the U</w:t>
      </w:r>
      <w:r>
        <w:t>niversity; for instance, Ministry of Health, lab or hospital-related paperwork, as noted above.</w:t>
      </w:r>
    </w:p>
    <w:p w14:paraId="63F97A4C" w14:textId="77777777" w:rsidR="00087A23" w:rsidRDefault="00087A23">
      <w:pPr>
        <w:pStyle w:val="Normal1"/>
      </w:pPr>
    </w:p>
    <w:p w14:paraId="74D5B0DD" w14:textId="106CD887" w:rsidR="00087A23" w:rsidRDefault="006F0310">
      <w:pPr>
        <w:pStyle w:val="Normal1"/>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left="360"/>
      </w:pPr>
      <w:r>
        <w:t>When a doctor makes a referral to an off-campus resource, they typically include an introd</w:t>
      </w:r>
      <w:r w:rsidR="00DE7BFA">
        <w:t>uctory letter with the referral that they are making.</w:t>
      </w:r>
      <w:r>
        <w:t xml:space="preserve">  This letter will generally include your gender-affirming name and pronouns.</w:t>
      </w:r>
    </w:p>
    <w:p w14:paraId="44EF06C5" w14:textId="77777777" w:rsidR="00087A23" w:rsidRDefault="00087A23">
      <w:pPr>
        <w:pStyle w:val="Normal1"/>
      </w:pPr>
    </w:p>
    <w:p w14:paraId="20E39068" w14:textId="77777777" w:rsidR="00087A23" w:rsidRDefault="006F0310">
      <w:pPr>
        <w:pStyle w:val="Normal1"/>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left="360"/>
      </w:pPr>
      <w:r>
        <w:t>If you are a student who has been prescribed hormone therapy (HR</w:t>
      </w:r>
      <w:r>
        <w:rPr>
          <w:color w:val="1F497D"/>
        </w:rPr>
        <w:t>T),</w:t>
      </w:r>
      <w:r>
        <w:t xml:space="preserve"> Student Wellness Centre staff will continue to support your care.  You will have an initial meeting with a physician, followed by a nurse</w:t>
      </w:r>
      <w:r w:rsidR="00C13D7A">
        <w:t xml:space="preserve"> who will fully explain HRT. For students who are medically transitioning to male and have been prescribed Testosterone, a nurse</w:t>
      </w:r>
      <w:r>
        <w:t xml:space="preserve"> can either administer H</w:t>
      </w:r>
      <w:r w:rsidR="0083171F">
        <w:t>R</w:t>
      </w:r>
      <w:r>
        <w:t>T or show you how to administer H</w:t>
      </w:r>
      <w:r w:rsidR="0083171F">
        <w:t>R</w:t>
      </w:r>
      <w:r>
        <w:t xml:space="preserve">T yourself.  You will need to bring your filled prescription to the appointment; they can provide </w:t>
      </w:r>
      <w:r w:rsidR="00C13D7A">
        <w:t xml:space="preserve">IM </w:t>
      </w:r>
      <w:r>
        <w:t>needles for the injection.</w:t>
      </w:r>
    </w:p>
    <w:p w14:paraId="55279B47" w14:textId="77777777" w:rsidR="00087A23" w:rsidRDefault="00087A23">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pPr>
    </w:p>
    <w:p w14:paraId="6B7CE727" w14:textId="3006C46C" w:rsidR="00087A23" w:rsidRPr="001B1956" w:rsidRDefault="006F0310" w:rsidP="001B1956">
      <w:pPr>
        <w:pStyle w:val="Normal1"/>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left="360"/>
        <w:rPr>
          <w:color w:val="1F497D"/>
        </w:rPr>
      </w:pPr>
      <w:r>
        <w:t xml:space="preserve">If you are a student who is considering </w:t>
      </w:r>
      <w:r w:rsidR="00DE7BFA">
        <w:t xml:space="preserve">medically </w:t>
      </w:r>
      <w:r>
        <w:t xml:space="preserve">transitioning or wants to learn more about transitioning, the counselling and medical staff members are available to meet with you to discuss possible transition options.  Alternatively, they are able to refer you to an off-campus medical team that specializes in trans community health; for example, </w:t>
      </w:r>
      <w:r w:rsidRPr="0083171F">
        <w:t>QUEST</w:t>
      </w:r>
      <w:r>
        <w:t xml:space="preserve"> </w:t>
      </w:r>
      <w:r w:rsidR="00382A24">
        <w:t xml:space="preserve">CHC in St. </w:t>
      </w:r>
      <w:proofErr w:type="spellStart"/>
      <w:r w:rsidR="00382A24">
        <w:t>Cathe</w:t>
      </w:r>
      <w:r w:rsidR="001B1956">
        <w:t>rines</w:t>
      </w:r>
      <w:proofErr w:type="spellEnd"/>
      <w:r w:rsidR="001B1956">
        <w:t xml:space="preserve"> </w:t>
      </w:r>
      <w:r w:rsidR="0083171F">
        <w:t>(</w:t>
      </w:r>
      <w:hyperlink r:id="rId42" w:history="1">
        <w:r w:rsidR="001B1956" w:rsidRPr="00EA41D7">
          <w:rPr>
            <w:rStyle w:val="Hyperlink"/>
          </w:rPr>
          <w:t>http://questchc.ca/</w:t>
        </w:r>
      </w:hyperlink>
      <w:r w:rsidR="001B1956">
        <w:t>)</w:t>
      </w:r>
      <w:r w:rsidR="001B1956">
        <w:rPr>
          <w:color w:val="1F497D"/>
        </w:rPr>
        <w:t xml:space="preserve"> </w:t>
      </w:r>
      <w:r>
        <w:t xml:space="preserve">or </w:t>
      </w:r>
      <w:r w:rsidR="00DE7BFA">
        <w:t xml:space="preserve">Hamilton's </w:t>
      </w:r>
      <w:r>
        <w:t>Stone Church Family Practice: (</w:t>
      </w:r>
      <w:hyperlink r:id="rId43">
        <w:r w:rsidRPr="001B1956">
          <w:rPr>
            <w:color w:val="0000FF"/>
            <w:u w:val="single"/>
          </w:rPr>
          <w:t>http://stonechurchclinic.ca/</w:t>
        </w:r>
      </w:hyperlink>
      <w:r>
        <w:t>)</w:t>
      </w:r>
    </w:p>
    <w:p w14:paraId="31BCC6BE" w14:textId="77777777" w:rsidR="00087A23" w:rsidRDefault="006F0310">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rPr>
          <w:color w:val="1F497D"/>
        </w:rPr>
      </w:pPr>
      <w:r>
        <w:t xml:space="preserve">  </w:t>
      </w:r>
    </w:p>
    <w:p w14:paraId="45751C7F" w14:textId="77777777" w:rsidR="006C6B34" w:rsidRDefault="006F0310" w:rsidP="006C6B34">
      <w:pPr>
        <w:pStyle w:val="Normal1"/>
        <w:numPr>
          <w:ilvl w:val="0"/>
          <w:numId w:val="7"/>
        </w:numPr>
        <w:ind w:left="360"/>
      </w:pPr>
      <w:r>
        <w:t>For students seeking information with regard to gender-affirming surgeries, please visit</w:t>
      </w:r>
      <w:r w:rsidR="00DE7BFA">
        <w:t xml:space="preserve"> the following sites</w:t>
      </w:r>
      <w:r>
        <w:t>:</w:t>
      </w:r>
    </w:p>
    <w:p w14:paraId="32213F5D" w14:textId="6B738F78" w:rsidR="00087A23" w:rsidRDefault="00E26685" w:rsidP="006C6B34">
      <w:pPr>
        <w:pStyle w:val="Normal1"/>
        <w:numPr>
          <w:ilvl w:val="1"/>
          <w:numId w:val="7"/>
        </w:numPr>
      </w:pPr>
      <w:hyperlink r:id="rId44">
        <w:r w:rsidR="006F0310" w:rsidRPr="006C6B34">
          <w:rPr>
            <w:color w:val="0000FF"/>
            <w:u w:val="single"/>
          </w:rPr>
          <w:t>http://www.health.gov.on.ca/en/pro/programs/srs/</w:t>
        </w:r>
      </w:hyperlink>
      <w:r w:rsidR="006F0310">
        <w:t xml:space="preserve"> </w:t>
      </w:r>
    </w:p>
    <w:p w14:paraId="4088B28B" w14:textId="77777777" w:rsidR="00087A23" w:rsidRDefault="00E26685" w:rsidP="00DE7BFA">
      <w:pPr>
        <w:pStyle w:val="Normal1"/>
        <w:numPr>
          <w:ilvl w:val="1"/>
          <w:numId w:val="7"/>
        </w:numPr>
      </w:pPr>
      <w:hyperlink r:id="rId45">
        <w:r w:rsidR="006F0310">
          <w:rPr>
            <w:color w:val="0000FF"/>
            <w:u w:val="single"/>
          </w:rPr>
          <w:t>http://sherbourne.on.ca/wp-content/uploads/2014/02/Guidelines-and-Protocols-for-Comprehensive-Primary-Care-for-Trans-Clients-2015.pdf</w:t>
        </w:r>
      </w:hyperlink>
      <w:r w:rsidR="006F0310">
        <w:t xml:space="preserve"> </w:t>
      </w:r>
    </w:p>
    <w:p w14:paraId="57365D94" w14:textId="77777777" w:rsidR="00087A23" w:rsidRDefault="00087A23">
      <w:pPr>
        <w:pStyle w:val="Normal1"/>
        <w:ind w:left="360"/>
      </w:pPr>
    </w:p>
    <w:p w14:paraId="5BB0E3DC" w14:textId="0D92E19A" w:rsidR="00087A23" w:rsidRDefault="006F0310">
      <w:pPr>
        <w:pStyle w:val="Normal1"/>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left="360"/>
        <w:rPr>
          <w:color w:val="1F497D"/>
        </w:rPr>
      </w:pPr>
      <w:r>
        <w:lastRenderedPageBreak/>
        <w:t>Student Wellness Centre appointments are booked on a first come, first served basis</w:t>
      </w:r>
      <w:r w:rsidR="00DE7BFA">
        <w:t xml:space="preserve"> except for students </w:t>
      </w:r>
      <w:r>
        <w:t xml:space="preserve">who are in need of urgent care.  A block of appointments is held each afternoon for same-day medical requests.  A block of urgent assessment appointments is also held each day for counselling requests.  </w:t>
      </w:r>
    </w:p>
    <w:p w14:paraId="2C225ABF" w14:textId="77777777" w:rsidR="00087A23" w:rsidRDefault="00087A23">
      <w:pPr>
        <w:pStyle w:val="Normal1"/>
        <w:rPr>
          <w:color w:val="1F497D"/>
        </w:rPr>
      </w:pPr>
    </w:p>
    <w:p w14:paraId="3D001379" w14:textId="622C49F7" w:rsidR="00087A23" w:rsidRDefault="006F0310">
      <w:pPr>
        <w:pStyle w:val="Normal1"/>
        <w:ind w:left="360"/>
      </w:pPr>
      <w:r>
        <w:rPr>
          <w:color w:val="1F497D"/>
        </w:rPr>
        <w:t>A</w:t>
      </w:r>
      <w:r>
        <w:t xml:space="preserve">ppointments for counselling may take </w:t>
      </w:r>
      <w:r w:rsidR="00DE7BFA">
        <w:t xml:space="preserve">up to </w:t>
      </w:r>
      <w:r>
        <w:t xml:space="preserve">3 to 4 weeks </w:t>
      </w:r>
      <w:r w:rsidR="00DE7BFA">
        <w:t xml:space="preserve">following an initial consultation.  The </w:t>
      </w:r>
      <w:r>
        <w:t xml:space="preserve">initial consultation </w:t>
      </w:r>
      <w:r w:rsidR="00DE7BFA">
        <w:t>generally happens on the same day or within 3 days of a consultation request.</w:t>
      </w:r>
    </w:p>
    <w:p w14:paraId="46F7EABD" w14:textId="77777777" w:rsidR="00087A23" w:rsidRDefault="00087A23">
      <w:pPr>
        <w:pStyle w:val="Normal1"/>
        <w:ind w:left="360"/>
      </w:pPr>
    </w:p>
    <w:p w14:paraId="2FF53013" w14:textId="69F648AC" w:rsidR="00087A23" w:rsidRDefault="006F0310">
      <w:pPr>
        <w:pStyle w:val="Normal1"/>
        <w:ind w:left="360"/>
      </w:pPr>
      <w:r>
        <w:t>The frequency of follow-up counselling appointments will be mu</w:t>
      </w:r>
      <w:r w:rsidR="00DE7BFA">
        <w:t xml:space="preserve">tually determined by the student </w:t>
      </w:r>
      <w:r>
        <w:t>and their counsellor and ma</w:t>
      </w:r>
      <w:r w:rsidR="00DE7BFA">
        <w:t>y be anywhere from 2 to 4 weeks wait time.</w:t>
      </w:r>
      <w:r>
        <w:t xml:space="preserve">  </w:t>
      </w:r>
    </w:p>
    <w:p w14:paraId="6C421374" w14:textId="77777777" w:rsidR="00087A23" w:rsidRDefault="00087A23">
      <w:pPr>
        <w:pStyle w:val="Normal1"/>
        <w:ind w:left="360"/>
      </w:pPr>
    </w:p>
    <w:p w14:paraId="3DF13F14" w14:textId="7B3754DB" w:rsidR="00087A23" w:rsidRDefault="006F0310">
      <w:pPr>
        <w:pStyle w:val="Normal1"/>
        <w:ind w:left="360"/>
        <w:rPr>
          <w:color w:val="1F497D"/>
        </w:rPr>
      </w:pPr>
      <w:r>
        <w:t>The wait period for appointments with Student Wellness Centre is shorter than counselling services in the Hamilton area.  The Student Welln</w:t>
      </w:r>
      <w:r w:rsidR="00DE7BFA">
        <w:t xml:space="preserve">ess Centre assures each student </w:t>
      </w:r>
      <w:r>
        <w:t xml:space="preserve">has a unique </w:t>
      </w:r>
      <w:r>
        <w:rPr>
          <w:i/>
        </w:rPr>
        <w:t>Pathway to Care</w:t>
      </w:r>
      <w:r>
        <w:t xml:space="preserve">; i.e., the frequency of appointments for one student may be different than the frequency of appointments for another </w:t>
      </w:r>
      <w:r w:rsidR="00DE7BFA">
        <w:t xml:space="preserve">student </w:t>
      </w:r>
      <w:r>
        <w:t>based on their unique needs.</w:t>
      </w:r>
    </w:p>
    <w:p w14:paraId="6B0DB881" w14:textId="77777777" w:rsidR="00087A23" w:rsidRDefault="00087A23">
      <w:pPr>
        <w:pStyle w:val="Normal1"/>
      </w:pPr>
    </w:p>
    <w:p w14:paraId="086C2FB1" w14:textId="0EAA3C07" w:rsidR="00087A23" w:rsidRDefault="006F0310">
      <w:pPr>
        <w:pStyle w:val="Normal1"/>
      </w:pPr>
      <w:r>
        <w:t xml:space="preserve">For more information, </w:t>
      </w:r>
      <w:r w:rsidR="00DE7BFA">
        <w:t xml:space="preserve">please </w:t>
      </w:r>
      <w:r>
        <w:t>contact</w:t>
      </w:r>
      <w:r w:rsidR="00DE7BFA">
        <w:t>:  905-525-9140 ext</w:t>
      </w:r>
      <w:r w:rsidR="00382A24">
        <w:t>.</w:t>
      </w:r>
      <w:r w:rsidR="00DE7BFA">
        <w:t xml:space="preserve"> 27000 or</w:t>
      </w:r>
      <w:r>
        <w:t xml:space="preserve"> </w:t>
      </w:r>
      <w:hyperlink r:id="rId46">
        <w:r>
          <w:rPr>
            <w:color w:val="1155CC"/>
            <w:u w:val="single"/>
          </w:rPr>
          <w:t>wellness@mcmaster.ca</w:t>
        </w:r>
      </w:hyperlink>
      <w:r w:rsidR="00DE7BFA">
        <w:t>.</w:t>
      </w:r>
    </w:p>
    <w:p w14:paraId="3D790A20" w14:textId="77777777" w:rsidR="00087A23" w:rsidRDefault="00087A23">
      <w:pPr>
        <w:pStyle w:val="Heading1"/>
        <w:rPr>
          <w:rFonts w:ascii="Arial" w:eastAsia="Arial" w:hAnsi="Arial" w:cs="Arial"/>
        </w:rPr>
      </w:pPr>
    </w:p>
    <w:p w14:paraId="6786436B" w14:textId="77777777" w:rsidR="00087A23" w:rsidRDefault="006F0310">
      <w:pPr>
        <w:pStyle w:val="Heading1"/>
        <w:rPr>
          <w:rFonts w:ascii="Arial" w:eastAsia="Arial" w:hAnsi="Arial" w:cs="Arial"/>
        </w:rPr>
      </w:pPr>
      <w:bookmarkStart w:id="32" w:name="_Toc382243338"/>
      <w:r>
        <w:rPr>
          <w:rFonts w:ascii="Arial" w:eastAsia="Arial" w:hAnsi="Arial" w:cs="Arial"/>
        </w:rPr>
        <w:t>On Campus Offices, Groups and Clubs</w:t>
      </w:r>
      <w:bookmarkEnd w:id="32"/>
    </w:p>
    <w:p w14:paraId="24D54746" w14:textId="77777777" w:rsidR="00087A23" w:rsidRDefault="00087A23">
      <w:pPr>
        <w:pStyle w:val="Heading2"/>
        <w:rPr>
          <w:rFonts w:ascii="Arial" w:eastAsia="Arial" w:hAnsi="Arial" w:cs="Arial"/>
        </w:rPr>
      </w:pPr>
    </w:p>
    <w:p w14:paraId="251C1562" w14:textId="77777777" w:rsidR="00087A23" w:rsidRDefault="006F0310">
      <w:pPr>
        <w:pStyle w:val="Heading2"/>
        <w:rPr>
          <w:rFonts w:ascii="Arial" w:eastAsia="Arial" w:hAnsi="Arial" w:cs="Arial"/>
        </w:rPr>
      </w:pPr>
      <w:bookmarkStart w:id="33" w:name="_Toc382243339"/>
      <w:r>
        <w:rPr>
          <w:rFonts w:ascii="Arial" w:eastAsia="Arial" w:hAnsi="Arial" w:cs="Arial"/>
        </w:rPr>
        <w:t>Equity and Inclusion Office</w:t>
      </w:r>
      <w:bookmarkEnd w:id="33"/>
    </w:p>
    <w:p w14:paraId="416D18FC" w14:textId="77777777" w:rsidR="00087A23" w:rsidRDefault="006F0310">
      <w:pPr>
        <w:pStyle w:val="Normal1"/>
      </w:pPr>
      <w:r>
        <w:rPr>
          <w:noProof/>
          <w:lang w:val="en-US"/>
        </w:rPr>
        <w:drawing>
          <wp:inline distT="0" distB="0" distL="0" distR="0" wp14:anchorId="5892D2E5" wp14:editId="13B17795">
            <wp:extent cx="2404012" cy="962118"/>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2404012" cy="962118"/>
                    </a:xfrm>
                    <a:prstGeom prst="rect">
                      <a:avLst/>
                    </a:prstGeom>
                    <a:ln/>
                  </pic:spPr>
                </pic:pic>
              </a:graphicData>
            </a:graphic>
          </wp:inline>
        </w:drawing>
      </w:r>
    </w:p>
    <w:p w14:paraId="116440DC" w14:textId="77777777" w:rsidR="00087A23" w:rsidRDefault="00087A23">
      <w:pPr>
        <w:pStyle w:val="Normal1"/>
      </w:pPr>
    </w:p>
    <w:p w14:paraId="4E18EC12" w14:textId="5733BD20" w:rsidR="00087A23" w:rsidRDefault="006F0310">
      <w:pPr>
        <w:pStyle w:val="Normal1"/>
      </w:pPr>
      <w:r>
        <w:t>The Equity and Inclusion Office has a broad and proactive mandate to work with campus and community partners to promote equity-related initiatives, which contribute to the development of a culture of collegialit</w:t>
      </w:r>
      <w:r w:rsidR="00DE7BFA">
        <w:t>y, respect, safety and openness on campus.</w:t>
      </w:r>
      <w:r>
        <w:t xml:space="preserve">  EIO is one of four intake offices for campus members who wish to discuss dispute resolution under the Policy on Discrimination and Harassment: Prevention and Response and the Sexual Violence Policy.  EIO also offers a range of human rights and equity-related workshops.</w:t>
      </w:r>
    </w:p>
    <w:p w14:paraId="2D255890" w14:textId="77777777" w:rsidR="00087A23" w:rsidRDefault="00087A23">
      <w:pPr>
        <w:pStyle w:val="Normal1"/>
      </w:pPr>
    </w:p>
    <w:p w14:paraId="0CC366FB" w14:textId="5A428C7A" w:rsidR="00087A23" w:rsidRDefault="006F0310">
      <w:pPr>
        <w:pStyle w:val="Normal1"/>
      </w:pPr>
      <w:r>
        <w:t>For more information</w:t>
      </w:r>
      <w:r w:rsidR="00DE7BFA">
        <w:t>, please contact: 905-525-9140 ext. 27581 or</w:t>
      </w:r>
      <w:r>
        <w:t xml:space="preserve"> </w:t>
      </w:r>
      <w:hyperlink r:id="rId48">
        <w:r>
          <w:rPr>
            <w:color w:val="1155CC"/>
            <w:u w:val="single"/>
          </w:rPr>
          <w:t>equity@mcmaster.ca</w:t>
        </w:r>
      </w:hyperlink>
      <w:r>
        <w:rPr>
          <w:color w:val="764343"/>
        </w:rPr>
        <w:t>.</w:t>
      </w:r>
    </w:p>
    <w:p w14:paraId="3F52566B" w14:textId="77777777" w:rsidR="00087A23" w:rsidRDefault="00087A23">
      <w:pPr>
        <w:pStyle w:val="Heading2"/>
        <w:rPr>
          <w:rFonts w:ascii="Arial" w:eastAsia="Arial" w:hAnsi="Arial" w:cs="Arial"/>
        </w:rPr>
      </w:pPr>
    </w:p>
    <w:p w14:paraId="54CA194B" w14:textId="77777777" w:rsidR="00087A23" w:rsidRDefault="006F0310">
      <w:pPr>
        <w:pStyle w:val="Heading2"/>
        <w:rPr>
          <w:rFonts w:ascii="Arial" w:eastAsia="Arial" w:hAnsi="Arial" w:cs="Arial"/>
        </w:rPr>
      </w:pPr>
      <w:bookmarkStart w:id="34" w:name="_Toc382243340"/>
      <w:r>
        <w:rPr>
          <w:rFonts w:ascii="Arial" w:eastAsia="Arial" w:hAnsi="Arial" w:cs="Arial"/>
        </w:rPr>
        <w:t>Grad Queers at MAC</w:t>
      </w:r>
      <w:bookmarkEnd w:id="34"/>
      <w:r>
        <w:rPr>
          <w:rFonts w:ascii="Arial" w:eastAsia="Arial" w:hAnsi="Arial" w:cs="Arial"/>
        </w:rPr>
        <w:t xml:space="preserve"> </w:t>
      </w:r>
    </w:p>
    <w:p w14:paraId="68392497" w14:textId="77777777" w:rsidR="00087A23" w:rsidRDefault="006F0310">
      <w:pPr>
        <w:pStyle w:val="Normal1"/>
        <w:rPr>
          <w:b/>
          <w:i/>
          <w:color w:val="181717"/>
        </w:rPr>
      </w:pPr>
      <w:r>
        <w:rPr>
          <w:b/>
          <w:i/>
          <w:noProof/>
          <w:color w:val="181717"/>
          <w:lang w:val="en-US"/>
        </w:rPr>
        <w:drawing>
          <wp:inline distT="114300" distB="114300" distL="114300" distR="114300" wp14:anchorId="1A45412F" wp14:editId="6DE2686F">
            <wp:extent cx="1385888" cy="1385888"/>
            <wp:effectExtent l="0" t="0" r="0" b="0"/>
            <wp:docPr id="9" name="image23.png" descr="13921061_1155603691171085_2547743707632589724_n.png"/>
            <wp:cNvGraphicFramePr/>
            <a:graphic xmlns:a="http://schemas.openxmlformats.org/drawingml/2006/main">
              <a:graphicData uri="http://schemas.openxmlformats.org/drawingml/2006/picture">
                <pic:pic xmlns:pic="http://schemas.openxmlformats.org/drawingml/2006/picture">
                  <pic:nvPicPr>
                    <pic:cNvPr id="0" name="image23.png" descr="13921061_1155603691171085_2547743707632589724_n.png"/>
                    <pic:cNvPicPr preferRelativeResize="0"/>
                  </pic:nvPicPr>
                  <pic:blipFill>
                    <a:blip r:embed="rId49"/>
                    <a:srcRect/>
                    <a:stretch>
                      <a:fillRect/>
                    </a:stretch>
                  </pic:blipFill>
                  <pic:spPr>
                    <a:xfrm>
                      <a:off x="0" y="0"/>
                      <a:ext cx="1385888" cy="1385888"/>
                    </a:xfrm>
                    <a:prstGeom prst="rect">
                      <a:avLst/>
                    </a:prstGeom>
                    <a:ln/>
                  </pic:spPr>
                </pic:pic>
              </a:graphicData>
            </a:graphic>
          </wp:inline>
        </w:drawing>
      </w:r>
    </w:p>
    <w:p w14:paraId="733DA698" w14:textId="77777777" w:rsidR="00087A23" w:rsidRDefault="00087A23">
      <w:pPr>
        <w:pStyle w:val="Normal1"/>
        <w:rPr>
          <w:color w:val="181717"/>
        </w:rPr>
      </w:pPr>
    </w:p>
    <w:p w14:paraId="1F2D0B15" w14:textId="77777777" w:rsidR="00087A23" w:rsidRDefault="006F0310">
      <w:pPr>
        <w:pStyle w:val="Normal1"/>
        <w:rPr>
          <w:color w:val="1D2129"/>
          <w:highlight w:val="white"/>
        </w:rPr>
      </w:pPr>
      <w:r>
        <w:rPr>
          <w:color w:val="181717"/>
        </w:rPr>
        <w:t xml:space="preserve">Grad Queers at Mac aims to </w:t>
      </w:r>
      <w:r>
        <w:rPr>
          <w:color w:val="1D2129"/>
          <w:highlight w:val="white"/>
        </w:rPr>
        <w:t xml:space="preserve">create an inclusive queer community for graduate students at McMaster University. The organization provides community-building events &amp; activities for LGBTQ+ identified graduate students. </w:t>
      </w:r>
    </w:p>
    <w:p w14:paraId="1E0EF3D5" w14:textId="77777777" w:rsidR="00087A23" w:rsidRDefault="00087A23">
      <w:pPr>
        <w:pStyle w:val="Normal1"/>
        <w:rPr>
          <w:color w:val="1D2129"/>
          <w:highlight w:val="white"/>
        </w:rPr>
      </w:pPr>
    </w:p>
    <w:p w14:paraId="3EACE5A1" w14:textId="77777777" w:rsidR="00087A23" w:rsidRDefault="006F0310">
      <w:pPr>
        <w:pStyle w:val="Normal1"/>
        <w:rPr>
          <w:color w:val="0563C1"/>
          <w:u w:val="single"/>
        </w:rPr>
      </w:pPr>
      <w:r>
        <w:t xml:space="preserve">For more information, please contact: </w:t>
      </w:r>
      <w:hyperlink r:id="rId50">
        <w:r>
          <w:rPr>
            <w:color w:val="0000FF"/>
            <w:highlight w:val="white"/>
            <w:u w:val="single"/>
          </w:rPr>
          <w:t>queersatmac@gmail.com</w:t>
        </w:r>
      </w:hyperlink>
      <w:r>
        <w:rPr>
          <w:color w:val="0563C1"/>
          <w:u w:val="single"/>
        </w:rPr>
        <w:t xml:space="preserve"> </w:t>
      </w:r>
      <w:r>
        <w:t xml:space="preserve">or visit their </w:t>
      </w:r>
      <w:hyperlink r:id="rId51">
        <w:r>
          <w:rPr>
            <w:color w:val="1155CC"/>
            <w:u w:val="single"/>
          </w:rPr>
          <w:t>Facebook page</w:t>
        </w:r>
      </w:hyperlink>
      <w:r>
        <w:rPr>
          <w:color w:val="0563C1"/>
          <w:u w:val="single"/>
        </w:rPr>
        <w:t>.</w:t>
      </w:r>
    </w:p>
    <w:p w14:paraId="09F2349F" w14:textId="77777777" w:rsidR="00087A23" w:rsidRDefault="00087A23">
      <w:pPr>
        <w:pStyle w:val="Normal1"/>
        <w:rPr>
          <w:color w:val="1D2129"/>
          <w:sz w:val="21"/>
          <w:szCs w:val="21"/>
          <w:highlight w:val="white"/>
        </w:rPr>
      </w:pPr>
    </w:p>
    <w:p w14:paraId="2BD97727" w14:textId="77777777" w:rsidR="00087A23" w:rsidRDefault="00087A23">
      <w:pPr>
        <w:pStyle w:val="Heading2"/>
        <w:rPr>
          <w:rFonts w:ascii="Arial" w:eastAsia="Arial" w:hAnsi="Arial" w:cs="Arial"/>
        </w:rPr>
      </w:pPr>
    </w:p>
    <w:p w14:paraId="50BCE045" w14:textId="096EAC89" w:rsidR="00087A23" w:rsidRDefault="00DE7BFA">
      <w:pPr>
        <w:pStyle w:val="Heading2"/>
        <w:rPr>
          <w:rFonts w:ascii="Arial" w:eastAsia="Arial" w:hAnsi="Arial" w:cs="Arial"/>
        </w:rPr>
      </w:pPr>
      <w:bookmarkStart w:id="35" w:name="_Toc382243341"/>
      <w:r>
        <w:rPr>
          <w:rFonts w:ascii="Arial" w:eastAsia="Arial" w:hAnsi="Arial" w:cs="Arial"/>
        </w:rPr>
        <w:t xml:space="preserve">McMaster </w:t>
      </w:r>
      <w:proofErr w:type="spellStart"/>
      <w:r>
        <w:rPr>
          <w:rFonts w:ascii="Arial" w:eastAsia="Arial" w:hAnsi="Arial" w:cs="Arial"/>
        </w:rPr>
        <w:t>EngiQ</w:t>
      </w:r>
      <w:r w:rsidR="006F0310">
        <w:rPr>
          <w:rFonts w:ascii="Arial" w:eastAsia="Arial" w:hAnsi="Arial" w:cs="Arial"/>
        </w:rPr>
        <w:t>ueers</w:t>
      </w:r>
      <w:bookmarkEnd w:id="35"/>
      <w:proofErr w:type="spellEnd"/>
    </w:p>
    <w:p w14:paraId="78F48D61" w14:textId="77777777" w:rsidR="00087A23" w:rsidRDefault="006F0310">
      <w:pPr>
        <w:pStyle w:val="Normal1"/>
        <w:rPr>
          <w:b/>
        </w:rPr>
      </w:pPr>
      <w:r>
        <w:rPr>
          <w:noProof/>
          <w:lang w:val="en-US"/>
        </w:rPr>
        <w:drawing>
          <wp:inline distT="0" distB="0" distL="0" distR="0" wp14:anchorId="21CD6BA7" wp14:editId="60A7ACEC">
            <wp:extent cx="2801960" cy="845939"/>
            <wp:effectExtent l="0" t="0" r="0" b="0"/>
            <wp:docPr id="8" name="image22.png" descr="https://static.wixstatic.com/media/ec87c8_ab6d954ddf4d4a2a872b655f2816d36d~mv2.png/v1/fill/w_384,h_116,al_c,usm_0.66_1.00_0.01/ec87c8_ab6d954ddf4d4a2a872b655f2816d36d~mv2.png"/>
            <wp:cNvGraphicFramePr/>
            <a:graphic xmlns:a="http://schemas.openxmlformats.org/drawingml/2006/main">
              <a:graphicData uri="http://schemas.openxmlformats.org/drawingml/2006/picture">
                <pic:pic xmlns:pic="http://schemas.openxmlformats.org/drawingml/2006/picture">
                  <pic:nvPicPr>
                    <pic:cNvPr id="0" name="image22.png" descr="https://static.wixstatic.com/media/ec87c8_ab6d954ddf4d4a2a872b655f2816d36d~mv2.png/v1/fill/w_384,h_116,al_c,usm_0.66_1.00_0.01/ec87c8_ab6d954ddf4d4a2a872b655f2816d36d~mv2.png"/>
                    <pic:cNvPicPr preferRelativeResize="0"/>
                  </pic:nvPicPr>
                  <pic:blipFill>
                    <a:blip r:embed="rId52"/>
                    <a:srcRect/>
                    <a:stretch>
                      <a:fillRect/>
                    </a:stretch>
                  </pic:blipFill>
                  <pic:spPr>
                    <a:xfrm>
                      <a:off x="0" y="0"/>
                      <a:ext cx="2801960" cy="845939"/>
                    </a:xfrm>
                    <a:prstGeom prst="rect">
                      <a:avLst/>
                    </a:prstGeom>
                    <a:ln/>
                  </pic:spPr>
                </pic:pic>
              </a:graphicData>
            </a:graphic>
          </wp:inline>
        </w:drawing>
      </w:r>
    </w:p>
    <w:p w14:paraId="58E0CC08" w14:textId="77777777" w:rsidR="00087A23" w:rsidRDefault="00087A23">
      <w:pPr>
        <w:pStyle w:val="Normal1"/>
        <w:rPr>
          <w:color w:val="181717"/>
        </w:rPr>
      </w:pPr>
    </w:p>
    <w:p w14:paraId="328F00BD" w14:textId="77777777" w:rsidR="00061730" w:rsidRDefault="007126EA">
      <w:pPr>
        <w:pStyle w:val="Normal1"/>
        <w:rPr>
          <w:color w:val="181717"/>
        </w:rPr>
      </w:pPr>
      <w:proofErr w:type="spellStart"/>
      <w:r>
        <w:rPr>
          <w:color w:val="181717"/>
        </w:rPr>
        <w:t>EngiQueers</w:t>
      </w:r>
      <w:proofErr w:type="spellEnd"/>
      <w:r>
        <w:rPr>
          <w:color w:val="181717"/>
        </w:rPr>
        <w:t xml:space="preserve"> is a</w:t>
      </w:r>
      <w:r w:rsidR="006F0310">
        <w:rPr>
          <w:color w:val="181717"/>
        </w:rPr>
        <w:t xml:space="preserve"> McMaster Engineering Society </w:t>
      </w:r>
      <w:r>
        <w:rPr>
          <w:color w:val="181717"/>
        </w:rPr>
        <w:t>club that</w:t>
      </w:r>
      <w:r w:rsidR="006F0310">
        <w:rPr>
          <w:color w:val="181717"/>
        </w:rPr>
        <w:t xml:space="preserve"> promote</w:t>
      </w:r>
      <w:r>
        <w:rPr>
          <w:color w:val="181717"/>
        </w:rPr>
        <w:t>s</w:t>
      </w:r>
      <w:r w:rsidR="006F0310">
        <w:rPr>
          <w:color w:val="181717"/>
        </w:rPr>
        <w:t xml:space="preserve"> the inclusion of LGBTQ</w:t>
      </w:r>
      <w:r>
        <w:rPr>
          <w:color w:val="181717"/>
        </w:rPr>
        <w:t xml:space="preserve">+ students </w:t>
      </w:r>
      <w:r w:rsidR="006F0310">
        <w:rPr>
          <w:color w:val="181717"/>
        </w:rPr>
        <w:t xml:space="preserve">through events, services and ally support. Services and resources include: </w:t>
      </w:r>
    </w:p>
    <w:p w14:paraId="5716F7F3" w14:textId="77777777" w:rsidR="00061730" w:rsidRDefault="00061730">
      <w:pPr>
        <w:pStyle w:val="Normal1"/>
        <w:rPr>
          <w:color w:val="181717"/>
        </w:rPr>
      </w:pPr>
    </w:p>
    <w:p w14:paraId="3C90CCBB" w14:textId="77777777" w:rsidR="00061730" w:rsidRDefault="006F0310" w:rsidP="00061730">
      <w:pPr>
        <w:pStyle w:val="Normal1"/>
        <w:numPr>
          <w:ilvl w:val="0"/>
          <w:numId w:val="12"/>
        </w:numPr>
        <w:rPr>
          <w:color w:val="181717"/>
        </w:rPr>
      </w:pPr>
      <w:r>
        <w:rPr>
          <w:color w:val="181717"/>
        </w:rPr>
        <w:t>Presentations &amp; Workshops on LGBTQ+ topics</w:t>
      </w:r>
    </w:p>
    <w:p w14:paraId="00119920" w14:textId="77777777" w:rsidR="00061730" w:rsidRDefault="006F0310" w:rsidP="00061730">
      <w:pPr>
        <w:pStyle w:val="Normal1"/>
        <w:numPr>
          <w:ilvl w:val="0"/>
          <w:numId w:val="12"/>
        </w:numPr>
        <w:rPr>
          <w:color w:val="181717"/>
        </w:rPr>
      </w:pPr>
      <w:r>
        <w:rPr>
          <w:color w:val="181717"/>
        </w:rPr>
        <w:t>Campus Events (Pride Marches &amp; Social Events)</w:t>
      </w:r>
    </w:p>
    <w:p w14:paraId="43002A3E" w14:textId="3A349054" w:rsidR="00087A23" w:rsidRDefault="006F0310" w:rsidP="00061730">
      <w:pPr>
        <w:pStyle w:val="Normal1"/>
        <w:numPr>
          <w:ilvl w:val="0"/>
          <w:numId w:val="12"/>
        </w:numPr>
        <w:rPr>
          <w:color w:val="181717"/>
        </w:rPr>
      </w:pPr>
      <w:r>
        <w:rPr>
          <w:color w:val="181717"/>
        </w:rPr>
        <w:t>LGBTQ+ Related Professional Development Events</w:t>
      </w:r>
    </w:p>
    <w:p w14:paraId="78617678" w14:textId="77777777" w:rsidR="00087A23" w:rsidRDefault="00087A23">
      <w:pPr>
        <w:pStyle w:val="Normal1"/>
        <w:rPr>
          <w:color w:val="181717"/>
        </w:rPr>
      </w:pPr>
    </w:p>
    <w:p w14:paraId="4E0AD3A7" w14:textId="77777777" w:rsidR="00087A23" w:rsidRDefault="006F0310">
      <w:pPr>
        <w:pStyle w:val="Normal1"/>
        <w:rPr>
          <w:color w:val="181717"/>
        </w:rPr>
      </w:pPr>
      <w:r>
        <w:t xml:space="preserve">For more information, please contact: </w:t>
      </w:r>
      <w:hyperlink r:id="rId53">
        <w:r>
          <w:rPr>
            <w:color w:val="1155CC"/>
            <w:u w:val="single"/>
          </w:rPr>
          <w:t>mcmasterengiqueers@gmail.com</w:t>
        </w:r>
      </w:hyperlink>
      <w:r>
        <w:rPr>
          <w:color w:val="181717"/>
        </w:rPr>
        <w:t xml:space="preserve">, or visit McMaster </w:t>
      </w:r>
      <w:proofErr w:type="spellStart"/>
      <w:r>
        <w:rPr>
          <w:color w:val="181717"/>
        </w:rPr>
        <w:t>EngiQueers</w:t>
      </w:r>
      <w:proofErr w:type="spellEnd"/>
      <w:r>
        <w:rPr>
          <w:color w:val="181717"/>
        </w:rPr>
        <w:t xml:space="preserve"> on </w:t>
      </w:r>
      <w:hyperlink r:id="rId54">
        <w:r>
          <w:rPr>
            <w:color w:val="1155CC"/>
            <w:u w:val="single"/>
          </w:rPr>
          <w:t>Facebook</w:t>
        </w:r>
      </w:hyperlink>
      <w:hyperlink r:id="rId55">
        <w:r>
          <w:rPr>
            <w:color w:val="1155CC"/>
            <w:u w:val="single"/>
          </w:rPr>
          <w:t>,</w:t>
        </w:r>
      </w:hyperlink>
      <w:r>
        <w:rPr>
          <w:color w:val="181717"/>
        </w:rPr>
        <w:t xml:space="preserve"> </w:t>
      </w:r>
      <w:hyperlink r:id="rId56">
        <w:r>
          <w:rPr>
            <w:color w:val="1155CC"/>
            <w:u w:val="single"/>
          </w:rPr>
          <w:t>Twitter</w:t>
        </w:r>
      </w:hyperlink>
      <w:r>
        <w:rPr>
          <w:color w:val="181717"/>
        </w:rPr>
        <w:t xml:space="preserve"> &amp;</w:t>
      </w:r>
      <w:hyperlink r:id="rId57">
        <w:r>
          <w:rPr>
            <w:color w:val="1155CC"/>
            <w:u w:val="single"/>
          </w:rPr>
          <w:t xml:space="preserve"> Instagram</w:t>
        </w:r>
      </w:hyperlink>
      <w:r>
        <w:rPr>
          <w:color w:val="181717"/>
        </w:rPr>
        <w:t xml:space="preserve"> or </w:t>
      </w:r>
      <w:hyperlink r:id="rId58">
        <w:r>
          <w:rPr>
            <w:color w:val="1155CC"/>
            <w:u w:val="single"/>
          </w:rPr>
          <w:t>their website</w:t>
        </w:r>
      </w:hyperlink>
      <w:hyperlink r:id="rId59">
        <w:r>
          <w:rPr>
            <w:color w:val="1155CC"/>
            <w:u w:val="single"/>
          </w:rPr>
          <w:t>.</w:t>
        </w:r>
      </w:hyperlink>
      <w:r>
        <w:rPr>
          <w:color w:val="181717"/>
        </w:rPr>
        <w:t xml:space="preserve"> </w:t>
      </w:r>
    </w:p>
    <w:p w14:paraId="10668377" w14:textId="77777777" w:rsidR="00087A23" w:rsidRDefault="00087A23">
      <w:pPr>
        <w:pStyle w:val="Normal1"/>
      </w:pPr>
    </w:p>
    <w:p w14:paraId="47CE1EE2" w14:textId="77777777" w:rsidR="00087A23" w:rsidRDefault="00087A23">
      <w:pPr>
        <w:pStyle w:val="Normal1"/>
        <w:rPr>
          <w:color w:val="C00000"/>
          <w:sz w:val="26"/>
          <w:szCs w:val="26"/>
          <w:highlight w:val="white"/>
        </w:rPr>
      </w:pPr>
      <w:bookmarkStart w:id="36" w:name="_na83n3dx0lyr" w:colFirst="0" w:colLast="0"/>
      <w:bookmarkEnd w:id="36"/>
    </w:p>
    <w:p w14:paraId="498395D9" w14:textId="77777777" w:rsidR="00087A23" w:rsidRDefault="00087A23">
      <w:pPr>
        <w:pStyle w:val="Normal1"/>
        <w:rPr>
          <w:color w:val="C00000"/>
          <w:sz w:val="26"/>
          <w:szCs w:val="26"/>
          <w:highlight w:val="white"/>
        </w:rPr>
      </w:pPr>
      <w:bookmarkStart w:id="37" w:name="_ca4yo4847330" w:colFirst="0" w:colLast="0"/>
      <w:bookmarkEnd w:id="37"/>
    </w:p>
    <w:p w14:paraId="58188630" w14:textId="77777777" w:rsidR="00087A23" w:rsidRDefault="00087A23">
      <w:pPr>
        <w:pStyle w:val="Normal1"/>
        <w:rPr>
          <w:color w:val="C00000"/>
          <w:sz w:val="26"/>
          <w:szCs w:val="26"/>
          <w:highlight w:val="white"/>
        </w:rPr>
      </w:pPr>
      <w:bookmarkStart w:id="38" w:name="_a8rf883648t0" w:colFirst="0" w:colLast="0"/>
      <w:bookmarkEnd w:id="38"/>
    </w:p>
    <w:p w14:paraId="3FE0CFE8" w14:textId="77777777" w:rsidR="00087A23" w:rsidRDefault="00087A23">
      <w:pPr>
        <w:pStyle w:val="Normal1"/>
        <w:rPr>
          <w:color w:val="C00000"/>
          <w:sz w:val="26"/>
          <w:szCs w:val="26"/>
          <w:highlight w:val="white"/>
        </w:rPr>
      </w:pPr>
      <w:bookmarkStart w:id="39" w:name="_56vkuguu4wke" w:colFirst="0" w:colLast="0"/>
      <w:bookmarkEnd w:id="39"/>
    </w:p>
    <w:p w14:paraId="2E94C369" w14:textId="77777777" w:rsidR="00087A23" w:rsidRDefault="00087A23">
      <w:pPr>
        <w:pStyle w:val="Normal1"/>
        <w:rPr>
          <w:color w:val="C00000"/>
          <w:sz w:val="26"/>
          <w:szCs w:val="26"/>
          <w:highlight w:val="white"/>
        </w:rPr>
      </w:pPr>
      <w:bookmarkStart w:id="40" w:name="_kswnmxg8a785" w:colFirst="0" w:colLast="0"/>
      <w:bookmarkEnd w:id="40"/>
    </w:p>
    <w:p w14:paraId="1C195B9A" w14:textId="77777777" w:rsidR="00087A23" w:rsidRDefault="00087A23">
      <w:pPr>
        <w:pStyle w:val="Normal1"/>
        <w:rPr>
          <w:color w:val="C00000"/>
          <w:sz w:val="26"/>
          <w:szCs w:val="26"/>
          <w:highlight w:val="white"/>
        </w:rPr>
      </w:pPr>
      <w:bookmarkStart w:id="41" w:name="_n6xzsltgjoj0" w:colFirst="0" w:colLast="0"/>
      <w:bookmarkEnd w:id="41"/>
    </w:p>
    <w:p w14:paraId="13DBEF3A" w14:textId="77777777" w:rsidR="00087A23" w:rsidRDefault="00087A23">
      <w:pPr>
        <w:pStyle w:val="Normal1"/>
        <w:rPr>
          <w:color w:val="C00000"/>
          <w:sz w:val="26"/>
          <w:szCs w:val="26"/>
          <w:highlight w:val="white"/>
        </w:rPr>
      </w:pPr>
      <w:bookmarkStart w:id="42" w:name="_slt5xwfr2573" w:colFirst="0" w:colLast="0"/>
      <w:bookmarkEnd w:id="42"/>
    </w:p>
    <w:p w14:paraId="424DFD02" w14:textId="77777777" w:rsidR="00D6713F" w:rsidRDefault="006F0310">
      <w:pPr>
        <w:pStyle w:val="Normal1"/>
        <w:rPr>
          <w:color w:val="C00000"/>
          <w:sz w:val="26"/>
          <w:szCs w:val="26"/>
          <w:highlight w:val="white"/>
        </w:rPr>
      </w:pPr>
      <w:bookmarkStart w:id="43" w:name="_32hioqz" w:colFirst="0" w:colLast="0"/>
      <w:bookmarkEnd w:id="43"/>
      <w:r>
        <w:rPr>
          <w:color w:val="C00000"/>
          <w:sz w:val="26"/>
          <w:szCs w:val="26"/>
          <w:highlight w:val="white"/>
        </w:rPr>
        <w:lastRenderedPageBreak/>
        <w:t>McMaster Indigenous Student Community Alliance (MISCA)</w:t>
      </w:r>
    </w:p>
    <w:p w14:paraId="77753419" w14:textId="44F00ED1" w:rsidR="00087A23" w:rsidRDefault="006F0310">
      <w:pPr>
        <w:pStyle w:val="Normal1"/>
        <w:rPr>
          <w:color w:val="181717"/>
        </w:rPr>
      </w:pPr>
      <w:r>
        <w:rPr>
          <w:i/>
          <w:highlight w:val="white"/>
        </w:rPr>
        <w:t xml:space="preserve"> </w:t>
      </w:r>
    </w:p>
    <w:p w14:paraId="665C8D7A" w14:textId="77777777" w:rsidR="00087A23" w:rsidRDefault="006F0310">
      <w:pPr>
        <w:pStyle w:val="Normal1"/>
        <w:rPr>
          <w:i/>
          <w:highlight w:val="white"/>
        </w:rPr>
      </w:pPr>
      <w:r>
        <w:rPr>
          <w:i/>
          <w:noProof/>
          <w:highlight w:val="white"/>
          <w:lang w:val="en-US"/>
        </w:rPr>
        <w:drawing>
          <wp:inline distT="114300" distB="114300" distL="114300" distR="114300" wp14:anchorId="1BA1CFF9" wp14:editId="29B44F10">
            <wp:extent cx="1714799" cy="1714799"/>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0"/>
                    <a:srcRect/>
                    <a:stretch>
                      <a:fillRect/>
                    </a:stretch>
                  </pic:blipFill>
                  <pic:spPr>
                    <a:xfrm>
                      <a:off x="0" y="0"/>
                      <a:ext cx="1714799" cy="1714799"/>
                    </a:xfrm>
                    <a:prstGeom prst="rect">
                      <a:avLst/>
                    </a:prstGeom>
                    <a:ln/>
                  </pic:spPr>
                </pic:pic>
              </a:graphicData>
            </a:graphic>
          </wp:inline>
        </w:drawing>
      </w:r>
    </w:p>
    <w:p w14:paraId="07AC7ED4" w14:textId="77777777" w:rsidR="00087A23" w:rsidRDefault="00087A23">
      <w:pPr>
        <w:pStyle w:val="Normal1"/>
        <w:shd w:val="clear" w:color="auto" w:fill="FFFFFF"/>
        <w:rPr>
          <w:color w:val="222222"/>
          <w:highlight w:val="white"/>
        </w:rPr>
      </w:pPr>
    </w:p>
    <w:p w14:paraId="7F8A4801" w14:textId="6356F9A6" w:rsidR="00087A23" w:rsidRDefault="006F0310">
      <w:pPr>
        <w:pStyle w:val="Normal1"/>
        <w:shd w:val="clear" w:color="auto" w:fill="FFFFFF"/>
        <w:rPr>
          <w:color w:val="222222"/>
          <w:highlight w:val="white"/>
        </w:rPr>
      </w:pPr>
      <w:r>
        <w:rPr>
          <w:color w:val="222222"/>
          <w:highlight w:val="white"/>
        </w:rPr>
        <w:t>The McMaster Indigenous Student Community Alliance (MISCA) is an OPIRG McMas</w:t>
      </w:r>
      <w:r w:rsidR="00061730">
        <w:rPr>
          <w:color w:val="222222"/>
          <w:highlight w:val="white"/>
        </w:rPr>
        <w:t xml:space="preserve">ter Working Group that </w:t>
      </w:r>
      <w:r>
        <w:rPr>
          <w:color w:val="222222"/>
          <w:highlight w:val="white"/>
        </w:rPr>
        <w:t>rai</w:t>
      </w:r>
      <w:r w:rsidR="00061730">
        <w:rPr>
          <w:color w:val="222222"/>
          <w:highlight w:val="white"/>
        </w:rPr>
        <w:t>ses</w:t>
      </w:r>
      <w:r>
        <w:rPr>
          <w:color w:val="222222"/>
          <w:highlight w:val="white"/>
        </w:rPr>
        <w:t xml:space="preserve"> awareness of Indigenous </w:t>
      </w:r>
      <w:r w:rsidR="00061730">
        <w:rPr>
          <w:color w:val="222222"/>
          <w:highlight w:val="white"/>
        </w:rPr>
        <w:t>social justice issues</w:t>
      </w:r>
      <w:r>
        <w:rPr>
          <w:color w:val="222222"/>
          <w:highlight w:val="white"/>
        </w:rPr>
        <w:t xml:space="preserve">.  MISCA meets weekly throughout the year </w:t>
      </w:r>
      <w:r w:rsidR="00061730">
        <w:rPr>
          <w:color w:val="222222"/>
          <w:highlight w:val="white"/>
        </w:rPr>
        <w:t xml:space="preserve">in order to plan events and provide opportunities for socializing.  This includes planning for the </w:t>
      </w:r>
      <w:r>
        <w:rPr>
          <w:color w:val="222222"/>
          <w:highlight w:val="white"/>
        </w:rPr>
        <w:t>Annual Cultural Gathering held on the last Thursday of S</w:t>
      </w:r>
      <w:r w:rsidR="00061730">
        <w:rPr>
          <w:color w:val="222222"/>
          <w:highlight w:val="white"/>
        </w:rPr>
        <w:t xml:space="preserve">eptember.  This event features </w:t>
      </w:r>
      <w:r>
        <w:rPr>
          <w:color w:val="222222"/>
          <w:highlight w:val="white"/>
        </w:rPr>
        <w:t>First Nations, Métis and Inuit performances and dance demonstrations, free traditional food tasting and a silent auction.  Various self-care workshops are held through</w:t>
      </w:r>
      <w:r w:rsidR="00061730">
        <w:rPr>
          <w:color w:val="222222"/>
          <w:highlight w:val="white"/>
        </w:rPr>
        <w:t xml:space="preserve">out the year including beading and making stress pillows and </w:t>
      </w:r>
      <w:r>
        <w:rPr>
          <w:color w:val="222222"/>
          <w:highlight w:val="white"/>
        </w:rPr>
        <w:t xml:space="preserve">Dream Catchers.  MISCA also organizes educational events and </w:t>
      </w:r>
      <w:r w:rsidR="00061730">
        <w:rPr>
          <w:color w:val="222222"/>
          <w:highlight w:val="white"/>
        </w:rPr>
        <w:t>social justice activities</w:t>
      </w:r>
      <w:r>
        <w:rPr>
          <w:color w:val="222222"/>
          <w:highlight w:val="white"/>
        </w:rPr>
        <w:t xml:space="preserve"> that focus on the effects of </w:t>
      </w:r>
      <w:r w:rsidR="00061730">
        <w:rPr>
          <w:color w:val="222222"/>
          <w:highlight w:val="white"/>
        </w:rPr>
        <w:t xml:space="preserve">ongoing </w:t>
      </w:r>
      <w:r>
        <w:rPr>
          <w:color w:val="222222"/>
          <w:highlight w:val="white"/>
        </w:rPr>
        <w:t>colonizati</w:t>
      </w:r>
      <w:r w:rsidR="00061730">
        <w:rPr>
          <w:color w:val="222222"/>
          <w:highlight w:val="white"/>
        </w:rPr>
        <w:t xml:space="preserve">on on Indigenous peoples. </w:t>
      </w:r>
      <w:r>
        <w:rPr>
          <w:color w:val="222222"/>
          <w:highlight w:val="white"/>
        </w:rPr>
        <w:t xml:space="preserve">  </w:t>
      </w:r>
    </w:p>
    <w:p w14:paraId="76F94905" w14:textId="77777777" w:rsidR="00087A23" w:rsidRDefault="00087A23">
      <w:pPr>
        <w:pStyle w:val="Normal1"/>
        <w:shd w:val="clear" w:color="auto" w:fill="FFFFFF"/>
        <w:rPr>
          <w:color w:val="222222"/>
          <w:highlight w:val="white"/>
        </w:rPr>
      </w:pPr>
    </w:p>
    <w:p w14:paraId="54732BFE" w14:textId="6EE3A440" w:rsidR="00087A23" w:rsidRDefault="006F0310">
      <w:pPr>
        <w:pStyle w:val="Normal1"/>
        <w:shd w:val="clear" w:color="auto" w:fill="FFFFFF"/>
        <w:rPr>
          <w:color w:val="222222"/>
        </w:rPr>
      </w:pPr>
      <w:r>
        <w:rPr>
          <w:color w:val="222222"/>
          <w:highlight w:val="white"/>
        </w:rPr>
        <w:t>LGBTQ+ Indi</w:t>
      </w:r>
      <w:r w:rsidR="00061730">
        <w:rPr>
          <w:color w:val="222222"/>
          <w:highlight w:val="white"/>
        </w:rPr>
        <w:t xml:space="preserve">genous and Two-Spirit students, and their allies, are invited to join. </w:t>
      </w:r>
    </w:p>
    <w:p w14:paraId="616B8DC2" w14:textId="77777777" w:rsidR="00087A23" w:rsidRDefault="00087A23">
      <w:pPr>
        <w:pStyle w:val="Normal1"/>
        <w:shd w:val="clear" w:color="auto" w:fill="FFFFFF"/>
        <w:rPr>
          <w:color w:val="222222"/>
        </w:rPr>
      </w:pPr>
    </w:p>
    <w:p w14:paraId="762A2730" w14:textId="77777777" w:rsidR="00087A23" w:rsidRDefault="006F0310">
      <w:pPr>
        <w:pStyle w:val="Normal1"/>
        <w:rPr>
          <w:color w:val="181717"/>
        </w:rPr>
      </w:pPr>
      <w:r>
        <w:t xml:space="preserve">For more information, please contact </w:t>
      </w:r>
      <w:hyperlink r:id="rId61">
        <w:r>
          <w:rPr>
            <w:color w:val="1155CC"/>
            <w:highlight w:val="white"/>
            <w:u w:val="single"/>
          </w:rPr>
          <w:t>misca@mcmaster.ca</w:t>
        </w:r>
      </w:hyperlink>
      <w:r>
        <w:rPr>
          <w:color w:val="181717"/>
        </w:rPr>
        <w:t xml:space="preserve"> or visit their </w:t>
      </w:r>
      <w:hyperlink r:id="rId62">
        <w:r>
          <w:rPr>
            <w:color w:val="1155CC"/>
            <w:u w:val="single"/>
          </w:rPr>
          <w:t>Facebook page</w:t>
        </w:r>
      </w:hyperlink>
      <w:r>
        <w:rPr>
          <w:color w:val="181717"/>
        </w:rPr>
        <w:t>.</w:t>
      </w:r>
    </w:p>
    <w:p w14:paraId="4A2E42DD" w14:textId="77777777" w:rsidR="00087A23" w:rsidRDefault="00087A23">
      <w:pPr>
        <w:pStyle w:val="Normal1"/>
        <w:rPr>
          <w:b/>
          <w:i/>
          <w:color w:val="181717"/>
        </w:rPr>
      </w:pPr>
    </w:p>
    <w:p w14:paraId="6BC7FDD0" w14:textId="77777777" w:rsidR="00087A23" w:rsidRDefault="006F0310">
      <w:pPr>
        <w:pStyle w:val="Heading2"/>
        <w:rPr>
          <w:rFonts w:ascii="Arial" w:eastAsia="Arial" w:hAnsi="Arial" w:cs="Arial"/>
          <w:highlight w:val="white"/>
        </w:rPr>
      </w:pPr>
      <w:bookmarkStart w:id="44" w:name="_Toc382243342"/>
      <w:r>
        <w:rPr>
          <w:rFonts w:ascii="Arial" w:eastAsia="Arial" w:hAnsi="Arial" w:cs="Arial"/>
          <w:highlight w:val="white"/>
        </w:rPr>
        <w:t>McMaster Womanists</w:t>
      </w:r>
      <w:bookmarkEnd w:id="44"/>
    </w:p>
    <w:p w14:paraId="7260F31F" w14:textId="77777777" w:rsidR="00087A23" w:rsidRDefault="00087A23">
      <w:pPr>
        <w:pStyle w:val="Normal1"/>
        <w:rPr>
          <w:highlight w:val="white"/>
        </w:rPr>
      </w:pPr>
    </w:p>
    <w:p w14:paraId="0C5BCF18" w14:textId="77777777" w:rsidR="00087A23" w:rsidRDefault="006F0310">
      <w:pPr>
        <w:pStyle w:val="Normal1"/>
        <w:rPr>
          <w:highlight w:val="white"/>
        </w:rPr>
      </w:pPr>
      <w:r>
        <w:rPr>
          <w:noProof/>
          <w:lang w:val="en-US"/>
        </w:rPr>
        <w:drawing>
          <wp:inline distT="0" distB="0" distL="0" distR="0" wp14:anchorId="0549D6DB" wp14:editId="7CC45251">
            <wp:extent cx="2324100" cy="2324100"/>
            <wp:effectExtent l="0" t="0" r="0" b="0"/>
            <wp:docPr id="10" name="image24.jpg" descr="https://pbs.twimg.com/profile_images/846165488858161152/GgVzBdoY_400x400.jpg"/>
            <wp:cNvGraphicFramePr/>
            <a:graphic xmlns:a="http://schemas.openxmlformats.org/drawingml/2006/main">
              <a:graphicData uri="http://schemas.openxmlformats.org/drawingml/2006/picture">
                <pic:pic xmlns:pic="http://schemas.openxmlformats.org/drawingml/2006/picture">
                  <pic:nvPicPr>
                    <pic:cNvPr id="0" name="image24.jpg" descr="https://pbs.twimg.com/profile_images/846165488858161152/GgVzBdoY_400x400.jpg"/>
                    <pic:cNvPicPr preferRelativeResize="0"/>
                  </pic:nvPicPr>
                  <pic:blipFill>
                    <a:blip r:embed="rId63"/>
                    <a:srcRect/>
                    <a:stretch>
                      <a:fillRect/>
                    </a:stretch>
                  </pic:blipFill>
                  <pic:spPr>
                    <a:xfrm>
                      <a:off x="0" y="0"/>
                      <a:ext cx="2324100" cy="2324100"/>
                    </a:xfrm>
                    <a:prstGeom prst="rect">
                      <a:avLst/>
                    </a:prstGeom>
                    <a:ln/>
                  </pic:spPr>
                </pic:pic>
              </a:graphicData>
            </a:graphic>
          </wp:inline>
        </w:drawing>
      </w:r>
    </w:p>
    <w:p w14:paraId="392495AC" w14:textId="5309C55A" w:rsidR="00087A23" w:rsidRDefault="006F0310">
      <w:pPr>
        <w:pStyle w:val="Normal1"/>
        <w:rPr>
          <w:highlight w:val="white"/>
        </w:rPr>
      </w:pPr>
      <w:r>
        <w:rPr>
          <w:color w:val="1D2129"/>
          <w:highlight w:val="white"/>
        </w:rPr>
        <w:t xml:space="preserve">McMaster Womanists strive to provide a safe, positive and inclusive space for Black and Racialized Women and non-binary people on </w:t>
      </w:r>
      <w:r w:rsidR="00061730">
        <w:rPr>
          <w:color w:val="1D2129"/>
          <w:highlight w:val="white"/>
        </w:rPr>
        <w:t xml:space="preserve">campus and in the community. </w:t>
      </w:r>
      <w:r>
        <w:rPr>
          <w:color w:val="1D2129"/>
          <w:highlight w:val="white"/>
        </w:rPr>
        <w:t xml:space="preserve"> The group holds co</w:t>
      </w:r>
      <w:r w:rsidR="00061730">
        <w:rPr>
          <w:color w:val="1D2129"/>
          <w:highlight w:val="white"/>
        </w:rPr>
        <w:t>mmunity-building events, engages</w:t>
      </w:r>
      <w:r>
        <w:rPr>
          <w:color w:val="1D2129"/>
          <w:highlight w:val="white"/>
        </w:rPr>
        <w:t xml:space="preserve"> in advocacy at McMaster and in Hamilton, and sponsors a </w:t>
      </w:r>
      <w:r>
        <w:rPr>
          <w:color w:val="1D2129"/>
          <w:highlight w:val="white"/>
        </w:rPr>
        <w:lastRenderedPageBreak/>
        <w:t>Black and Gendered weekly drop-in peer suppo</w:t>
      </w:r>
      <w:r w:rsidR="00061730">
        <w:rPr>
          <w:color w:val="1D2129"/>
          <w:highlight w:val="white"/>
        </w:rPr>
        <w:t>rt group called in the Women &amp;</w:t>
      </w:r>
      <w:r>
        <w:rPr>
          <w:color w:val="1D2129"/>
          <w:highlight w:val="white"/>
        </w:rPr>
        <w:t xml:space="preserve"> Gender Equity Network (WGEN), MUSC 204.</w:t>
      </w:r>
    </w:p>
    <w:p w14:paraId="4B8ECC0A" w14:textId="77777777" w:rsidR="00087A23" w:rsidRDefault="00087A23">
      <w:pPr>
        <w:pStyle w:val="Normal1"/>
        <w:rPr>
          <w:color w:val="1D2129"/>
          <w:highlight w:val="white"/>
        </w:rPr>
      </w:pPr>
    </w:p>
    <w:p w14:paraId="40366C55" w14:textId="77777777" w:rsidR="00087A23" w:rsidRDefault="006F0310">
      <w:pPr>
        <w:pStyle w:val="Normal1"/>
        <w:rPr>
          <w:color w:val="1155CC"/>
          <w:highlight w:val="white"/>
          <w:u w:val="single"/>
        </w:rPr>
      </w:pPr>
      <w:r>
        <w:t xml:space="preserve">For more information, please contact: </w:t>
      </w:r>
      <w:hyperlink r:id="rId64">
        <w:r>
          <w:rPr>
            <w:color w:val="0563C1"/>
            <w:highlight w:val="white"/>
            <w:u w:val="single"/>
          </w:rPr>
          <w:t>mcmasterwomanists@gmail.com</w:t>
        </w:r>
      </w:hyperlink>
      <w:r>
        <w:rPr>
          <w:color w:val="181717"/>
        </w:rPr>
        <w:t xml:space="preserve"> or visit their </w:t>
      </w:r>
      <w:hyperlink r:id="rId65">
        <w:r>
          <w:rPr>
            <w:color w:val="1155CC"/>
            <w:u w:val="single"/>
          </w:rPr>
          <w:t xml:space="preserve">Facebook </w:t>
        </w:r>
      </w:hyperlink>
      <w:hyperlink r:id="rId66">
        <w:r>
          <w:rPr>
            <w:color w:val="1155CC"/>
            <w:u w:val="single"/>
          </w:rPr>
          <w:t>page</w:t>
        </w:r>
      </w:hyperlink>
      <w:r>
        <w:rPr>
          <w:color w:val="181717"/>
        </w:rPr>
        <w:t xml:space="preserve"> </w:t>
      </w:r>
      <w:r>
        <w:rPr>
          <w:color w:val="1D2129"/>
        </w:rPr>
        <w:t xml:space="preserve">or </w:t>
      </w:r>
      <w:hyperlink r:id="rId67">
        <w:r>
          <w:rPr>
            <w:color w:val="1155CC"/>
            <w:u w:val="single"/>
          </w:rPr>
          <w:t>Twitter</w:t>
        </w:r>
      </w:hyperlink>
      <w:r>
        <w:rPr>
          <w:color w:val="1D2129"/>
        </w:rPr>
        <w:t>.</w:t>
      </w:r>
    </w:p>
    <w:p w14:paraId="02E6C469" w14:textId="77777777" w:rsidR="00087A23" w:rsidRDefault="00087A23">
      <w:pPr>
        <w:pStyle w:val="Normal1"/>
        <w:rPr>
          <w:color w:val="181717"/>
        </w:rPr>
      </w:pPr>
    </w:p>
    <w:p w14:paraId="6A09A737" w14:textId="77777777" w:rsidR="00087A23" w:rsidRDefault="00087A23">
      <w:pPr>
        <w:pStyle w:val="Normal1"/>
        <w:rPr>
          <w:highlight w:val="white"/>
        </w:rPr>
      </w:pPr>
    </w:p>
    <w:p w14:paraId="0F60D63B" w14:textId="77777777" w:rsidR="00087A23" w:rsidRDefault="006F0310">
      <w:pPr>
        <w:pStyle w:val="Normal1"/>
        <w:rPr>
          <w:color w:val="FF0000"/>
          <w:sz w:val="26"/>
          <w:szCs w:val="26"/>
          <w:highlight w:val="white"/>
        </w:rPr>
      </w:pPr>
      <w:r>
        <w:rPr>
          <w:color w:val="FF0000"/>
          <w:sz w:val="26"/>
          <w:szCs w:val="26"/>
          <w:highlight w:val="white"/>
        </w:rPr>
        <w:t xml:space="preserve">President’s Advisory Committee on Building an Inclusive Community (PACBIC) LGBTQ+ Working Group </w:t>
      </w:r>
    </w:p>
    <w:p w14:paraId="11075979" w14:textId="77777777" w:rsidR="00087A23" w:rsidRDefault="00087A23">
      <w:pPr>
        <w:pStyle w:val="Normal1"/>
        <w:rPr>
          <w:highlight w:val="white"/>
        </w:rPr>
      </w:pPr>
    </w:p>
    <w:p w14:paraId="620027BC" w14:textId="77777777" w:rsidR="00087A23" w:rsidRDefault="006F0310">
      <w:pPr>
        <w:pStyle w:val="Normal1"/>
        <w:rPr>
          <w:color w:val="1D2129"/>
          <w:sz w:val="21"/>
          <w:szCs w:val="21"/>
          <w:highlight w:val="white"/>
        </w:rPr>
      </w:pPr>
      <w:r>
        <w:rPr>
          <w:noProof/>
          <w:color w:val="1D2129"/>
          <w:sz w:val="21"/>
          <w:szCs w:val="21"/>
          <w:highlight w:val="white"/>
          <w:lang w:val="en-US"/>
        </w:rPr>
        <w:drawing>
          <wp:inline distT="114300" distB="114300" distL="114300" distR="114300" wp14:anchorId="1296E790" wp14:editId="423E35C9">
            <wp:extent cx="1258017" cy="1664014"/>
            <wp:effectExtent l="0" t="0" r="0" b="0"/>
            <wp:docPr id="11" name="image25.jpg" descr="EIO_Phoenix Logo-Vertical-3x4.75.jpg"/>
            <wp:cNvGraphicFramePr/>
            <a:graphic xmlns:a="http://schemas.openxmlformats.org/drawingml/2006/main">
              <a:graphicData uri="http://schemas.openxmlformats.org/drawingml/2006/picture">
                <pic:pic xmlns:pic="http://schemas.openxmlformats.org/drawingml/2006/picture">
                  <pic:nvPicPr>
                    <pic:cNvPr id="0" name="image25.jpg" descr="EIO_Phoenix Logo-Vertical-3x4.75.jpg"/>
                    <pic:cNvPicPr preferRelativeResize="0"/>
                  </pic:nvPicPr>
                  <pic:blipFill>
                    <a:blip r:embed="rId68"/>
                    <a:srcRect/>
                    <a:stretch>
                      <a:fillRect/>
                    </a:stretch>
                  </pic:blipFill>
                  <pic:spPr>
                    <a:xfrm>
                      <a:off x="0" y="0"/>
                      <a:ext cx="1258017" cy="1664014"/>
                    </a:xfrm>
                    <a:prstGeom prst="rect">
                      <a:avLst/>
                    </a:prstGeom>
                    <a:ln/>
                  </pic:spPr>
                </pic:pic>
              </a:graphicData>
            </a:graphic>
          </wp:inline>
        </w:drawing>
      </w:r>
    </w:p>
    <w:p w14:paraId="3B013AA7" w14:textId="77777777" w:rsidR="00087A23" w:rsidRDefault="00087A23">
      <w:pPr>
        <w:pStyle w:val="Normal1"/>
        <w:rPr>
          <w:color w:val="1D2129"/>
          <w:sz w:val="21"/>
          <w:szCs w:val="21"/>
          <w:highlight w:val="white"/>
        </w:rPr>
      </w:pPr>
    </w:p>
    <w:p w14:paraId="3933ECF7" w14:textId="4390FD1C" w:rsidR="00087A23" w:rsidRDefault="00061730">
      <w:pPr>
        <w:pStyle w:val="Normal1"/>
        <w:rPr>
          <w:color w:val="1D2129"/>
          <w:highlight w:val="white"/>
        </w:rPr>
      </w:pPr>
      <w:r>
        <w:rPr>
          <w:color w:val="1D2129"/>
          <w:highlight w:val="white"/>
        </w:rPr>
        <w:t>This PACBIC working group</w:t>
      </w:r>
      <w:r w:rsidR="006F0310">
        <w:rPr>
          <w:color w:val="1D2129"/>
          <w:highlight w:val="white"/>
        </w:rPr>
        <w:t xml:space="preserve"> addresses systemic issues that impact LGBTQ+ students, staff and faculty on campus. The LGBTQ+ working group meets regularly to plan events and communicate issues to the broader campus community.  </w:t>
      </w:r>
    </w:p>
    <w:p w14:paraId="18168079" w14:textId="77777777" w:rsidR="00087A23" w:rsidRDefault="00087A23">
      <w:pPr>
        <w:pStyle w:val="Normal1"/>
        <w:rPr>
          <w:color w:val="1D2129"/>
          <w:highlight w:val="white"/>
        </w:rPr>
      </w:pPr>
    </w:p>
    <w:p w14:paraId="324B5309" w14:textId="77777777" w:rsidR="00087A23" w:rsidRDefault="006F0310">
      <w:pPr>
        <w:pStyle w:val="Normal1"/>
        <w:rPr>
          <w:color w:val="1155CC"/>
          <w:highlight w:val="white"/>
          <w:u w:val="single"/>
        </w:rPr>
      </w:pPr>
      <w:r>
        <w:t xml:space="preserve">For more information, please contact: </w:t>
      </w:r>
      <w:hyperlink r:id="rId69">
        <w:r>
          <w:rPr>
            <w:color w:val="0000FF"/>
            <w:u w:val="single"/>
          </w:rPr>
          <w:t>lgbtq@mcmaster.ca</w:t>
        </w:r>
      </w:hyperlink>
      <w:r>
        <w:t xml:space="preserve"> or visit </w:t>
      </w:r>
      <w:r>
        <w:rPr>
          <w:highlight w:val="white"/>
        </w:rPr>
        <w:t>their</w:t>
      </w:r>
      <w:hyperlink r:id="rId70">
        <w:r>
          <w:rPr>
            <w:color w:val="1155CC"/>
            <w:highlight w:val="white"/>
            <w:u w:val="single"/>
          </w:rPr>
          <w:t xml:space="preserve"> website</w:t>
        </w:r>
      </w:hyperlink>
      <w:r>
        <w:rPr>
          <w:color w:val="1155CC"/>
          <w:highlight w:val="white"/>
          <w:u w:val="single"/>
        </w:rPr>
        <w:t>.</w:t>
      </w:r>
    </w:p>
    <w:p w14:paraId="0EBD5923" w14:textId="77777777" w:rsidR="00087A23" w:rsidRDefault="00087A23">
      <w:pPr>
        <w:pStyle w:val="Normal1"/>
        <w:rPr>
          <w:color w:val="1155CC"/>
          <w:highlight w:val="white"/>
          <w:u w:val="single"/>
        </w:rPr>
      </w:pPr>
    </w:p>
    <w:p w14:paraId="11115787" w14:textId="77777777" w:rsidR="00087A23" w:rsidRDefault="00087A23">
      <w:pPr>
        <w:pStyle w:val="Normal1"/>
        <w:rPr>
          <w:color w:val="C00000"/>
          <w:sz w:val="26"/>
          <w:szCs w:val="26"/>
        </w:rPr>
      </w:pPr>
      <w:bookmarkStart w:id="45" w:name="_41mghml" w:colFirst="0" w:colLast="0"/>
      <w:bookmarkEnd w:id="45"/>
    </w:p>
    <w:p w14:paraId="0745A0BB" w14:textId="1C6D88F6" w:rsidR="00382A24" w:rsidRDefault="006F0310">
      <w:pPr>
        <w:pStyle w:val="Normal1"/>
        <w:rPr>
          <w:color w:val="C00000"/>
          <w:sz w:val="26"/>
          <w:szCs w:val="26"/>
        </w:rPr>
      </w:pPr>
      <w:r>
        <w:rPr>
          <w:color w:val="C00000"/>
          <w:sz w:val="26"/>
          <w:szCs w:val="26"/>
        </w:rPr>
        <w:t xml:space="preserve">MSU </w:t>
      </w:r>
      <w:r w:rsidR="00382A24">
        <w:rPr>
          <w:color w:val="C00000"/>
          <w:sz w:val="26"/>
          <w:szCs w:val="26"/>
        </w:rPr>
        <w:t>Pride Community Centre (PCC) (formerly Queer Student Community Centre)</w:t>
      </w:r>
    </w:p>
    <w:p w14:paraId="72F67697" w14:textId="77777777" w:rsidR="00111D34" w:rsidRDefault="00111D34">
      <w:pPr>
        <w:pStyle w:val="Normal1"/>
        <w:rPr>
          <w:color w:val="C00000"/>
          <w:sz w:val="26"/>
          <w:szCs w:val="26"/>
        </w:rPr>
      </w:pPr>
    </w:p>
    <w:p w14:paraId="07DB60A6" w14:textId="3F43E831" w:rsidR="00111D34" w:rsidRDefault="00111D34" w:rsidP="00382A24">
      <w:pPr>
        <w:pStyle w:val="NormalWeb"/>
        <w:shd w:val="clear" w:color="auto" w:fill="FFFFFF"/>
        <w:spacing w:before="0" w:beforeAutospacing="0" w:after="300" w:afterAutospacing="0" w:line="330" w:lineRule="atLeast"/>
        <w:rPr>
          <w:rFonts w:ascii="Arial" w:hAnsi="Arial" w:cs="Arial"/>
          <w:color w:val="222222"/>
          <w:sz w:val="22"/>
          <w:szCs w:val="22"/>
        </w:rPr>
      </w:pPr>
      <w:r>
        <w:rPr>
          <w:rFonts w:ascii="Arial" w:hAnsi="Arial" w:cs="Arial"/>
          <w:noProof/>
          <w:color w:val="222222"/>
          <w:sz w:val="22"/>
          <w:szCs w:val="22"/>
          <w:lang w:val="en-US"/>
        </w:rPr>
        <w:drawing>
          <wp:inline distT="0" distB="0" distL="0" distR="0" wp14:anchorId="666331DE" wp14:editId="7B2E6E21">
            <wp:extent cx="1828800" cy="1215734"/>
            <wp:effectExtent l="0" t="0" r="0" b="381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9187" cy="1215991"/>
                    </a:xfrm>
                    <a:prstGeom prst="rect">
                      <a:avLst/>
                    </a:prstGeom>
                    <a:noFill/>
                    <a:ln>
                      <a:noFill/>
                    </a:ln>
                  </pic:spPr>
                </pic:pic>
              </a:graphicData>
            </a:graphic>
          </wp:inline>
        </w:drawing>
      </w:r>
    </w:p>
    <w:p w14:paraId="0DB09EF0" w14:textId="77777777" w:rsidR="00382A24" w:rsidRDefault="00382A24" w:rsidP="00382A24">
      <w:pPr>
        <w:pStyle w:val="NormalWeb"/>
        <w:shd w:val="clear" w:color="auto" w:fill="FFFFFF"/>
        <w:spacing w:before="0" w:beforeAutospacing="0" w:after="300" w:afterAutospacing="0" w:line="330" w:lineRule="atLeast"/>
        <w:rPr>
          <w:rFonts w:ascii="Arial" w:hAnsi="Arial" w:cs="Arial"/>
          <w:color w:val="222222"/>
          <w:sz w:val="22"/>
          <w:szCs w:val="22"/>
        </w:rPr>
      </w:pPr>
      <w:r w:rsidRPr="00382A24">
        <w:rPr>
          <w:rFonts w:ascii="Arial" w:hAnsi="Arial" w:cs="Arial"/>
          <w:color w:val="222222"/>
          <w:sz w:val="22"/>
          <w:szCs w:val="22"/>
        </w:rPr>
        <w:t xml:space="preserve">The Pride Community Centre is a service of </w:t>
      </w:r>
      <w:r>
        <w:rPr>
          <w:rFonts w:ascii="Arial" w:hAnsi="Arial" w:cs="Arial"/>
          <w:color w:val="222222"/>
          <w:sz w:val="22"/>
          <w:szCs w:val="22"/>
        </w:rPr>
        <w:t xml:space="preserve">the McMaster Students Union.  The PCC </w:t>
      </w:r>
      <w:r w:rsidRPr="00382A24">
        <w:rPr>
          <w:rFonts w:ascii="Arial" w:hAnsi="Arial" w:cs="Arial"/>
          <w:color w:val="222222"/>
          <w:sz w:val="22"/>
          <w:szCs w:val="22"/>
        </w:rPr>
        <w:t>provide</w:t>
      </w:r>
      <w:r>
        <w:rPr>
          <w:rFonts w:ascii="Arial" w:hAnsi="Arial" w:cs="Arial"/>
          <w:color w:val="222222"/>
          <w:sz w:val="22"/>
          <w:szCs w:val="22"/>
        </w:rPr>
        <w:t>s</w:t>
      </w:r>
      <w:r w:rsidRPr="00382A24">
        <w:rPr>
          <w:rFonts w:ascii="Arial" w:hAnsi="Arial" w:cs="Arial"/>
          <w:color w:val="222222"/>
          <w:sz w:val="22"/>
          <w:szCs w:val="22"/>
        </w:rPr>
        <w:t xml:space="preserve"> a contact point for McMaster students that may identify as gay, lesbian, bisexual, transgender, queer, and/or any of the other dive</w:t>
      </w:r>
      <w:r>
        <w:rPr>
          <w:rFonts w:ascii="Arial" w:hAnsi="Arial" w:cs="Arial"/>
          <w:color w:val="222222"/>
          <w:sz w:val="22"/>
          <w:szCs w:val="22"/>
        </w:rPr>
        <w:t xml:space="preserve">rse identities that make up the McMaster </w:t>
      </w:r>
      <w:r w:rsidRPr="00382A24">
        <w:rPr>
          <w:rFonts w:ascii="Arial" w:hAnsi="Arial" w:cs="Arial"/>
          <w:color w:val="222222"/>
          <w:sz w:val="22"/>
          <w:szCs w:val="22"/>
        </w:rPr>
        <w:t>community.</w:t>
      </w:r>
      <w:r>
        <w:rPr>
          <w:rFonts w:ascii="Arial" w:hAnsi="Arial" w:cs="Arial"/>
          <w:color w:val="222222"/>
          <w:sz w:val="22"/>
          <w:szCs w:val="22"/>
        </w:rPr>
        <w:t xml:space="preserve"> PCC</w:t>
      </w:r>
      <w:r w:rsidRPr="00382A24">
        <w:rPr>
          <w:rFonts w:ascii="Arial" w:hAnsi="Arial" w:cs="Arial"/>
          <w:color w:val="222222"/>
          <w:sz w:val="22"/>
          <w:szCs w:val="22"/>
        </w:rPr>
        <w:t xml:space="preserve"> offer</w:t>
      </w:r>
      <w:r>
        <w:rPr>
          <w:rFonts w:ascii="Arial" w:hAnsi="Arial" w:cs="Arial"/>
          <w:color w:val="222222"/>
          <w:sz w:val="22"/>
          <w:szCs w:val="22"/>
        </w:rPr>
        <w:t>s</w:t>
      </w:r>
      <w:r w:rsidRPr="00382A24">
        <w:rPr>
          <w:rFonts w:ascii="Arial" w:hAnsi="Arial" w:cs="Arial"/>
          <w:color w:val="222222"/>
          <w:sz w:val="22"/>
          <w:szCs w:val="22"/>
        </w:rPr>
        <w:t xml:space="preserve"> educational programming and access to resources of interest, as well as peer support and a physical space for students to meet and socialize with each other. </w:t>
      </w:r>
    </w:p>
    <w:p w14:paraId="5607403C" w14:textId="4BCE0952" w:rsidR="00382A24" w:rsidRPr="00382A24" w:rsidRDefault="00382A24" w:rsidP="00382A24">
      <w:pPr>
        <w:pStyle w:val="NormalWeb"/>
        <w:shd w:val="clear" w:color="auto" w:fill="FFFFFF"/>
        <w:spacing w:before="0" w:beforeAutospacing="0" w:after="300" w:afterAutospacing="0" w:line="330" w:lineRule="atLeast"/>
        <w:rPr>
          <w:rFonts w:ascii="Arial" w:hAnsi="Arial" w:cs="Arial"/>
          <w:color w:val="222222"/>
          <w:sz w:val="22"/>
          <w:szCs w:val="22"/>
        </w:rPr>
      </w:pPr>
      <w:r w:rsidRPr="00382A24">
        <w:rPr>
          <w:rFonts w:ascii="Arial" w:hAnsi="Arial" w:cs="Arial"/>
          <w:color w:val="222222"/>
          <w:sz w:val="22"/>
          <w:szCs w:val="22"/>
        </w:rPr>
        <w:lastRenderedPageBreak/>
        <w:t>As advocates for gender &amp; sexual diversity, the PCC’s mandate upholds that LGBTQ+ students are entitled to a safe and supportive campus, absent of homophobia and transphobia, where the expression of one’s gender &amp; sexual identity is welcomed and respected.</w:t>
      </w:r>
    </w:p>
    <w:p w14:paraId="6F383049" w14:textId="77777777" w:rsidR="00382A24" w:rsidRPr="00382A24" w:rsidRDefault="00382A24" w:rsidP="00382A24">
      <w:pPr>
        <w:pStyle w:val="NormalWeb"/>
        <w:shd w:val="clear" w:color="auto" w:fill="FFFFFF"/>
        <w:spacing w:before="0" w:beforeAutospacing="0" w:after="300" w:afterAutospacing="0" w:line="330" w:lineRule="atLeast"/>
        <w:rPr>
          <w:rFonts w:ascii="Arial" w:hAnsi="Arial" w:cs="Arial"/>
          <w:color w:val="222222"/>
          <w:sz w:val="22"/>
          <w:szCs w:val="22"/>
        </w:rPr>
      </w:pPr>
      <w:r w:rsidRPr="00382A24">
        <w:rPr>
          <w:rFonts w:ascii="Arial" w:hAnsi="Arial" w:cs="Arial"/>
          <w:color w:val="222222"/>
          <w:sz w:val="22"/>
          <w:szCs w:val="22"/>
        </w:rPr>
        <w:t>The Centre is a student-run service provided by the MSU that aims to challenge oppressive social attitudes and norms, patriarchy, homo/trans/bi/lesbophobia, and the like, at the systemic level.</w:t>
      </w:r>
    </w:p>
    <w:p w14:paraId="61579847" w14:textId="1533EB05" w:rsidR="00087A23" w:rsidRDefault="00382A24">
      <w:pPr>
        <w:pStyle w:val="Normal1"/>
        <w:rPr>
          <w:b/>
        </w:rPr>
      </w:pPr>
      <w:r>
        <w:rPr>
          <w:color w:val="C00000"/>
          <w:sz w:val="26"/>
          <w:szCs w:val="26"/>
        </w:rPr>
        <w:t xml:space="preserve"> </w:t>
      </w:r>
    </w:p>
    <w:p w14:paraId="7879CB82" w14:textId="3CE70F60" w:rsidR="00087A23" w:rsidRDefault="00087A23">
      <w:pPr>
        <w:pStyle w:val="Normal1"/>
        <w:rPr>
          <w:b/>
          <w:i/>
        </w:rPr>
      </w:pPr>
    </w:p>
    <w:p w14:paraId="7CB8E3AD" w14:textId="77777777" w:rsidR="00087A23" w:rsidRDefault="00087A23">
      <w:pPr>
        <w:pStyle w:val="Normal1"/>
      </w:pPr>
    </w:p>
    <w:p w14:paraId="057EC260" w14:textId="05C844C7" w:rsidR="00087A23" w:rsidRDefault="006F0310">
      <w:pPr>
        <w:pStyle w:val="Normal1"/>
        <w:rPr>
          <w:highlight w:val="white"/>
        </w:rPr>
      </w:pPr>
      <w:r w:rsidRPr="001F3CF1">
        <w:t>For more information, please contact</w:t>
      </w:r>
      <w:r w:rsidR="001F3CF1" w:rsidRPr="001F3CF1">
        <w:t xml:space="preserve"> the PCC Coordinator at pride@msu.mcmaster.ca or ext. </w:t>
      </w:r>
      <w:r w:rsidR="001F3CF1" w:rsidRPr="001F3CF1">
        <w:rPr>
          <w:rFonts w:eastAsia="Times New Roman"/>
          <w:color w:val="222222"/>
        </w:rPr>
        <w:br/>
      </w:r>
      <w:hyperlink r:id="rId72" w:history="1">
        <w:r w:rsidR="001F3CF1" w:rsidRPr="001F3CF1">
          <w:rPr>
            <w:rStyle w:val="Hyperlink"/>
            <w:rFonts w:eastAsia="Times New Roman"/>
            <w:color w:val="2758A8"/>
            <w:shd w:val="clear" w:color="auto" w:fill="FFFFFF"/>
          </w:rPr>
          <w:t>pride@msu.mcmaster.ca</w:t>
        </w:r>
      </w:hyperlink>
      <w:r w:rsidR="001F3CF1" w:rsidRPr="001F3CF1">
        <w:rPr>
          <w:rStyle w:val="apple-converted-space"/>
          <w:rFonts w:eastAsia="Times New Roman"/>
          <w:color w:val="222222"/>
          <w:shd w:val="clear" w:color="auto" w:fill="FFFFFF"/>
        </w:rPr>
        <w:t> </w:t>
      </w:r>
      <w:r w:rsidR="001F3CF1" w:rsidRPr="001F3CF1">
        <w:rPr>
          <w:rFonts w:eastAsia="Times New Roman"/>
          <w:color w:val="222222"/>
        </w:rPr>
        <w:t xml:space="preserve">or </w:t>
      </w:r>
      <w:r w:rsidRPr="001F3CF1">
        <w:t>visit their</w:t>
      </w:r>
      <w:r w:rsidR="001F3CF1">
        <w:t xml:space="preserve"> </w:t>
      </w:r>
      <w:hyperlink r:id="rId73" w:history="1">
        <w:r w:rsidR="001F3CF1" w:rsidRPr="001F3CF1">
          <w:rPr>
            <w:rStyle w:val="Hyperlink"/>
          </w:rPr>
          <w:t>website</w:t>
        </w:r>
      </w:hyperlink>
      <w:r w:rsidR="001F3CF1">
        <w:t xml:space="preserve"> </w:t>
      </w:r>
      <w:r w:rsidRPr="001F3CF1">
        <w:rPr>
          <w:highlight w:val="white"/>
        </w:rPr>
        <w:t xml:space="preserve">or their </w:t>
      </w:r>
      <w:hyperlink r:id="rId74" w:history="1">
        <w:r w:rsidR="001F3CF1" w:rsidRPr="001F3CF1">
          <w:rPr>
            <w:rStyle w:val="Hyperlink"/>
            <w:highlight w:val="white"/>
          </w:rPr>
          <w:t>Facebook Page</w:t>
        </w:r>
      </w:hyperlink>
      <w:r w:rsidR="001F3CF1">
        <w:rPr>
          <w:highlight w:val="white"/>
        </w:rPr>
        <w:t>.</w:t>
      </w:r>
    </w:p>
    <w:p w14:paraId="32721165" w14:textId="77777777" w:rsidR="001F3CF1" w:rsidRDefault="001F3CF1">
      <w:pPr>
        <w:pStyle w:val="Heading2"/>
        <w:rPr>
          <w:rFonts w:ascii="Arial" w:eastAsia="Arial" w:hAnsi="Arial" w:cs="Arial"/>
          <w:highlight w:val="white"/>
        </w:rPr>
      </w:pPr>
      <w:bookmarkStart w:id="46" w:name="_Toc382243343"/>
    </w:p>
    <w:p w14:paraId="6AF38F60" w14:textId="77777777" w:rsidR="00087A23" w:rsidRDefault="006F0310">
      <w:pPr>
        <w:pStyle w:val="Heading2"/>
        <w:rPr>
          <w:rFonts w:ascii="Arial" w:eastAsia="Arial" w:hAnsi="Arial" w:cs="Arial"/>
          <w:highlight w:val="white"/>
        </w:rPr>
      </w:pPr>
      <w:r>
        <w:rPr>
          <w:rFonts w:ascii="Arial" w:eastAsia="Arial" w:hAnsi="Arial" w:cs="Arial"/>
          <w:highlight w:val="white"/>
        </w:rPr>
        <w:t>Social Work Queer &amp; Trans (SWQT) Committee</w:t>
      </w:r>
      <w:bookmarkEnd w:id="46"/>
    </w:p>
    <w:p w14:paraId="1CD0400D" w14:textId="77777777" w:rsidR="00087A23" w:rsidRDefault="00087A23">
      <w:pPr>
        <w:pStyle w:val="Normal1"/>
        <w:rPr>
          <w:highlight w:val="white"/>
        </w:rPr>
      </w:pPr>
    </w:p>
    <w:p w14:paraId="6F033C9D" w14:textId="77777777" w:rsidR="001F3CF1" w:rsidRDefault="006F0310">
      <w:pPr>
        <w:pStyle w:val="Normal1"/>
      </w:pPr>
      <w:r>
        <w:t xml:space="preserve">The SWQT (Social Work Queer and Trans) Committee provides a safe(r) space for LGBTQQ </w:t>
      </w:r>
    </w:p>
    <w:p w14:paraId="7C35F508" w14:textId="6A394752" w:rsidR="00087A23" w:rsidRDefault="006F0310">
      <w:pPr>
        <w:pStyle w:val="Normal1"/>
      </w:pPr>
      <w:r>
        <w:t xml:space="preserve">(Lesbian, Gay, Transgender, Queer &amp; Questioning) social work students, field instructors and faculty to brainstorm, problem-solve and receive and give support. SWQT is specific to the </w:t>
      </w:r>
      <w:r w:rsidR="00D6713F">
        <w:t>School of Social Work</w:t>
      </w:r>
      <w:r>
        <w:t xml:space="preserve"> but you don’t have to be a social work student to get involved. SWQT holds social events and meetings to connect with LGBTQ+ students and faculty. </w:t>
      </w:r>
    </w:p>
    <w:p w14:paraId="3D062A98" w14:textId="77777777" w:rsidR="00087A23" w:rsidRDefault="00087A23">
      <w:pPr>
        <w:pStyle w:val="Normal1"/>
      </w:pPr>
    </w:p>
    <w:p w14:paraId="309CD845" w14:textId="77777777" w:rsidR="00087A23" w:rsidRDefault="006F0310">
      <w:pPr>
        <w:pStyle w:val="Normal1"/>
      </w:pPr>
      <w:r>
        <w:t xml:space="preserve">For more information, please contact: </w:t>
      </w:r>
      <w:hyperlink r:id="rId75">
        <w:r>
          <w:rPr>
            <w:color w:val="0000FF"/>
            <w:u w:val="single"/>
          </w:rPr>
          <w:t>wilsob13@mcmaster.ca</w:t>
        </w:r>
      </w:hyperlink>
      <w:r>
        <w:t>.</w:t>
      </w:r>
    </w:p>
    <w:p w14:paraId="0C219ABF" w14:textId="77777777" w:rsidR="00087A23" w:rsidRDefault="00087A23">
      <w:pPr>
        <w:pStyle w:val="Normal1"/>
        <w:rPr>
          <w:highlight w:val="white"/>
        </w:rPr>
      </w:pPr>
    </w:p>
    <w:p w14:paraId="003A5666" w14:textId="77777777" w:rsidR="00087A23" w:rsidRDefault="006F0310">
      <w:pPr>
        <w:pStyle w:val="Heading2"/>
        <w:rPr>
          <w:rFonts w:ascii="Arial" w:eastAsia="Arial" w:hAnsi="Arial" w:cs="Arial"/>
          <w:highlight w:val="white"/>
        </w:rPr>
      </w:pPr>
      <w:bookmarkStart w:id="47" w:name="_Toc382243344"/>
      <w:r>
        <w:rPr>
          <w:rFonts w:ascii="Arial" w:eastAsia="Arial" w:hAnsi="Arial" w:cs="Arial"/>
          <w:highlight w:val="white"/>
        </w:rPr>
        <w:t>United in Colour (UIC) - McMaster Social Work Students</w:t>
      </w:r>
      <w:bookmarkEnd w:id="47"/>
    </w:p>
    <w:p w14:paraId="591145B2" w14:textId="77777777" w:rsidR="00087A23" w:rsidRDefault="00087A23">
      <w:pPr>
        <w:pStyle w:val="Normal1"/>
        <w:rPr>
          <w:highlight w:val="white"/>
        </w:rPr>
      </w:pPr>
    </w:p>
    <w:p w14:paraId="413DD704" w14:textId="77777777" w:rsidR="00D6713F" w:rsidRDefault="006F0310">
      <w:pPr>
        <w:pStyle w:val="Normal1"/>
        <w:rPr>
          <w:color w:val="1D2129"/>
          <w:highlight w:val="white"/>
        </w:rPr>
      </w:pPr>
      <w:r>
        <w:rPr>
          <w:color w:val="1D2129"/>
          <w:highlight w:val="white"/>
        </w:rPr>
        <w:t>UIC is a peer-led group for racialized students at McMaster.  The group hosts pee</w:t>
      </w:r>
      <w:r w:rsidR="00D6713F">
        <w:rPr>
          <w:color w:val="1D2129"/>
          <w:highlight w:val="white"/>
        </w:rPr>
        <w:t xml:space="preserve">r support meetings, fun events </w:t>
      </w:r>
      <w:r>
        <w:rPr>
          <w:color w:val="1D2129"/>
          <w:highlight w:val="white"/>
        </w:rPr>
        <w:t>and advocates for Black, Indi</w:t>
      </w:r>
      <w:r w:rsidR="00D6713F">
        <w:rPr>
          <w:color w:val="1D2129"/>
          <w:highlight w:val="white"/>
        </w:rPr>
        <w:t xml:space="preserve">genous </w:t>
      </w:r>
      <w:r>
        <w:rPr>
          <w:color w:val="1D2129"/>
          <w:highlight w:val="white"/>
        </w:rPr>
        <w:t>and</w:t>
      </w:r>
      <w:r w:rsidR="00D6713F">
        <w:rPr>
          <w:color w:val="1D2129"/>
          <w:highlight w:val="white"/>
        </w:rPr>
        <w:t xml:space="preserve"> Students of Colour within the School of Social Work</w:t>
      </w:r>
      <w:r>
        <w:rPr>
          <w:color w:val="1D2129"/>
          <w:highlight w:val="white"/>
        </w:rPr>
        <w:t xml:space="preserve"> and McMaster as a whole. Some of the supports provided include: </w:t>
      </w:r>
    </w:p>
    <w:p w14:paraId="06AB91D0" w14:textId="7C6E7A5C" w:rsidR="00087A23" w:rsidRDefault="006F0310">
      <w:pPr>
        <w:pStyle w:val="Normal1"/>
        <w:rPr>
          <w:color w:val="1D2129"/>
          <w:highlight w:val="white"/>
        </w:rPr>
      </w:pPr>
      <w:r>
        <w:rPr>
          <w:color w:val="1D2129"/>
          <w:highlight w:val="white"/>
        </w:rPr>
        <w:t xml:space="preserve"> </w:t>
      </w:r>
    </w:p>
    <w:p w14:paraId="7F0599BF" w14:textId="73A34B7C" w:rsidR="00087A23" w:rsidRDefault="00D6713F">
      <w:pPr>
        <w:pStyle w:val="Normal1"/>
        <w:numPr>
          <w:ilvl w:val="0"/>
          <w:numId w:val="4"/>
        </w:numPr>
        <w:rPr>
          <w:color w:val="1D2129"/>
          <w:highlight w:val="white"/>
        </w:rPr>
      </w:pPr>
      <w:r>
        <w:rPr>
          <w:color w:val="1D2129"/>
          <w:highlight w:val="white"/>
        </w:rPr>
        <w:t>G</w:t>
      </w:r>
      <w:r w:rsidR="006F0310">
        <w:rPr>
          <w:color w:val="1D2129"/>
          <w:highlight w:val="white"/>
        </w:rPr>
        <w:t>roup meeting</w:t>
      </w:r>
      <w:r>
        <w:rPr>
          <w:color w:val="1D2129"/>
          <w:highlight w:val="white"/>
        </w:rPr>
        <w:t>s to discuss racialized problem-</w:t>
      </w:r>
      <w:r w:rsidR="006F0310">
        <w:rPr>
          <w:color w:val="1D2129"/>
          <w:highlight w:val="white"/>
        </w:rPr>
        <w:t>solving on campus</w:t>
      </w:r>
    </w:p>
    <w:p w14:paraId="14E835A4" w14:textId="4596DEC7" w:rsidR="00087A23" w:rsidRDefault="00D6713F">
      <w:pPr>
        <w:pStyle w:val="Normal1"/>
        <w:numPr>
          <w:ilvl w:val="0"/>
          <w:numId w:val="4"/>
        </w:numPr>
        <w:rPr>
          <w:color w:val="1D2129"/>
          <w:highlight w:val="white"/>
        </w:rPr>
      </w:pPr>
      <w:r>
        <w:rPr>
          <w:color w:val="1D2129"/>
          <w:highlight w:val="white"/>
        </w:rPr>
        <w:t>O</w:t>
      </w:r>
      <w:r w:rsidR="006F0310">
        <w:rPr>
          <w:color w:val="1D2129"/>
          <w:highlight w:val="white"/>
        </w:rPr>
        <w:t>ne-on-one peer support (in person or private message) for students to air any concerns they may have</w:t>
      </w:r>
    </w:p>
    <w:p w14:paraId="2B5E94CB" w14:textId="7C876EEC" w:rsidR="00087A23" w:rsidRDefault="00D6713F">
      <w:pPr>
        <w:pStyle w:val="Normal1"/>
        <w:numPr>
          <w:ilvl w:val="0"/>
          <w:numId w:val="4"/>
        </w:numPr>
        <w:rPr>
          <w:color w:val="1D2129"/>
          <w:highlight w:val="white"/>
        </w:rPr>
      </w:pPr>
      <w:r>
        <w:rPr>
          <w:color w:val="1D2129"/>
          <w:highlight w:val="white"/>
        </w:rPr>
        <w:t xml:space="preserve">Events to share opinions and problems </w:t>
      </w:r>
      <w:r w:rsidR="006F0310">
        <w:rPr>
          <w:color w:val="1D2129"/>
          <w:highlight w:val="white"/>
        </w:rPr>
        <w:t xml:space="preserve">and </w:t>
      </w:r>
      <w:r>
        <w:rPr>
          <w:color w:val="1D2129"/>
          <w:highlight w:val="white"/>
        </w:rPr>
        <w:t xml:space="preserve">to engage in </w:t>
      </w:r>
      <w:r w:rsidR="006F0310">
        <w:rPr>
          <w:color w:val="1D2129"/>
          <w:highlight w:val="white"/>
        </w:rPr>
        <w:t xml:space="preserve">general discourse. </w:t>
      </w:r>
    </w:p>
    <w:p w14:paraId="667EFCC5" w14:textId="77777777" w:rsidR="00087A23" w:rsidRDefault="00087A23">
      <w:pPr>
        <w:pStyle w:val="Normal1"/>
        <w:rPr>
          <w:color w:val="1D2129"/>
          <w:highlight w:val="white"/>
        </w:rPr>
      </w:pPr>
    </w:p>
    <w:p w14:paraId="30B40748" w14:textId="632C694A" w:rsidR="00087A23" w:rsidRDefault="00D6713F">
      <w:pPr>
        <w:pStyle w:val="Normal1"/>
        <w:rPr>
          <w:color w:val="1D2129"/>
          <w:sz w:val="21"/>
          <w:szCs w:val="21"/>
          <w:highlight w:val="white"/>
        </w:rPr>
      </w:pPr>
      <w:r>
        <w:rPr>
          <w:color w:val="1D2129"/>
          <w:highlight w:val="white"/>
        </w:rPr>
        <w:t xml:space="preserve">All are welcome including advocates for the causes for which UIC advocates. </w:t>
      </w:r>
      <w:r w:rsidR="006F0310">
        <w:rPr>
          <w:color w:val="1D2129"/>
          <w:highlight w:val="white"/>
        </w:rPr>
        <w:t>UIC has a Facebook page and they are work</w:t>
      </w:r>
      <w:r>
        <w:rPr>
          <w:color w:val="1D2129"/>
          <w:highlight w:val="white"/>
        </w:rPr>
        <w:t>ing to bridge with other campus groups to make change at Mac</w:t>
      </w:r>
      <w:r w:rsidR="006F0310">
        <w:rPr>
          <w:color w:val="1D2129"/>
          <w:sz w:val="21"/>
          <w:szCs w:val="21"/>
          <w:highlight w:val="white"/>
        </w:rPr>
        <w:t>.</w:t>
      </w:r>
    </w:p>
    <w:p w14:paraId="05881659" w14:textId="77777777" w:rsidR="00087A23" w:rsidRDefault="00087A23">
      <w:pPr>
        <w:pStyle w:val="Normal1"/>
        <w:rPr>
          <w:color w:val="1D2129"/>
          <w:sz w:val="21"/>
          <w:szCs w:val="21"/>
          <w:highlight w:val="white"/>
        </w:rPr>
      </w:pPr>
    </w:p>
    <w:p w14:paraId="50CE08DB" w14:textId="77777777" w:rsidR="00087A23" w:rsidRDefault="006F0310">
      <w:pPr>
        <w:pStyle w:val="Normal1"/>
        <w:rPr>
          <w:highlight w:val="white"/>
        </w:rPr>
      </w:pPr>
      <w:r>
        <w:t xml:space="preserve">For more information, please contact: </w:t>
      </w:r>
      <w:hyperlink r:id="rId76">
        <w:r>
          <w:rPr>
            <w:color w:val="1155CC"/>
            <w:highlight w:val="white"/>
            <w:u w:val="single"/>
          </w:rPr>
          <w:t>unitedincolour@gmail.com</w:t>
        </w:r>
      </w:hyperlink>
      <w:r>
        <w:rPr>
          <w:highlight w:val="white"/>
        </w:rPr>
        <w:t xml:space="preserve"> or visit the </w:t>
      </w:r>
      <w:hyperlink r:id="rId77">
        <w:r>
          <w:rPr>
            <w:color w:val="1155CC"/>
            <w:highlight w:val="white"/>
            <w:u w:val="single"/>
          </w:rPr>
          <w:t xml:space="preserve">Facebook </w:t>
        </w:r>
      </w:hyperlink>
      <w:hyperlink r:id="rId78">
        <w:r>
          <w:rPr>
            <w:color w:val="1155CC"/>
            <w:highlight w:val="white"/>
            <w:u w:val="single"/>
          </w:rPr>
          <w:t>page</w:t>
        </w:r>
      </w:hyperlink>
      <w:r>
        <w:rPr>
          <w:highlight w:val="white"/>
        </w:rPr>
        <w:t>.</w:t>
      </w:r>
    </w:p>
    <w:p w14:paraId="0B36A010" w14:textId="77777777" w:rsidR="00087A23" w:rsidRDefault="00087A23">
      <w:pPr>
        <w:pStyle w:val="Normal1"/>
        <w:rPr>
          <w:highlight w:val="white"/>
        </w:rPr>
      </w:pPr>
    </w:p>
    <w:p w14:paraId="49A74BDF" w14:textId="77777777" w:rsidR="00087A23" w:rsidRDefault="00087A23">
      <w:pPr>
        <w:pStyle w:val="Normal1"/>
        <w:rPr>
          <w:highlight w:val="white"/>
        </w:rPr>
      </w:pPr>
    </w:p>
    <w:p w14:paraId="32167D7C" w14:textId="77777777" w:rsidR="00087A23" w:rsidRDefault="006F0310">
      <w:pPr>
        <w:pStyle w:val="Heading2"/>
        <w:rPr>
          <w:rFonts w:ascii="Arial" w:eastAsia="Arial" w:hAnsi="Arial" w:cs="Arial"/>
        </w:rPr>
      </w:pPr>
      <w:bookmarkStart w:id="48" w:name="_Toc382243345"/>
      <w:r>
        <w:rPr>
          <w:rFonts w:ascii="Arial" w:eastAsia="Arial" w:hAnsi="Arial" w:cs="Arial"/>
        </w:rPr>
        <w:lastRenderedPageBreak/>
        <w:t>MSU Women &amp; Gender Equity Network (WGEN)</w:t>
      </w:r>
      <w:bookmarkEnd w:id="48"/>
    </w:p>
    <w:p w14:paraId="23D8BEDD" w14:textId="77777777" w:rsidR="00087A23" w:rsidRDefault="006F0310">
      <w:pPr>
        <w:pStyle w:val="Normal1"/>
        <w:rPr>
          <w:b/>
          <w:i/>
        </w:rPr>
      </w:pPr>
      <w:r>
        <w:rPr>
          <w:b/>
          <w:i/>
          <w:noProof/>
          <w:lang w:val="en-US"/>
        </w:rPr>
        <w:drawing>
          <wp:inline distT="114300" distB="114300" distL="114300" distR="114300" wp14:anchorId="117C91A9" wp14:editId="72ECB25E">
            <wp:extent cx="2309813" cy="1332903"/>
            <wp:effectExtent l="0" t="0" r="0" b="0"/>
            <wp:docPr id="14" name="image28.png" descr="OutlookEmoji-1497611084733_PastedImage2b23eac6-f8be-42ec-8ee2-c570714ed06d.png"/>
            <wp:cNvGraphicFramePr/>
            <a:graphic xmlns:a="http://schemas.openxmlformats.org/drawingml/2006/main">
              <a:graphicData uri="http://schemas.openxmlformats.org/drawingml/2006/picture">
                <pic:pic xmlns:pic="http://schemas.openxmlformats.org/drawingml/2006/picture">
                  <pic:nvPicPr>
                    <pic:cNvPr id="0" name="image28.png" descr="OutlookEmoji-1497611084733_PastedImage2b23eac6-f8be-42ec-8ee2-c570714ed06d.png"/>
                    <pic:cNvPicPr preferRelativeResize="0"/>
                  </pic:nvPicPr>
                  <pic:blipFill>
                    <a:blip r:embed="rId79"/>
                    <a:srcRect/>
                    <a:stretch>
                      <a:fillRect/>
                    </a:stretch>
                  </pic:blipFill>
                  <pic:spPr>
                    <a:xfrm>
                      <a:off x="0" y="0"/>
                      <a:ext cx="2309813" cy="1332903"/>
                    </a:xfrm>
                    <a:prstGeom prst="rect">
                      <a:avLst/>
                    </a:prstGeom>
                    <a:ln/>
                  </pic:spPr>
                </pic:pic>
              </a:graphicData>
            </a:graphic>
          </wp:inline>
        </w:drawing>
      </w:r>
    </w:p>
    <w:p w14:paraId="4D1EDC55" w14:textId="77777777" w:rsidR="00087A23" w:rsidRDefault="00087A23">
      <w:pPr>
        <w:pStyle w:val="Normal1"/>
        <w:rPr>
          <w:b/>
          <w:i/>
        </w:rPr>
      </w:pPr>
    </w:p>
    <w:p w14:paraId="33F77DA0" w14:textId="40955611" w:rsidR="00087A23" w:rsidRDefault="006F0310">
      <w:pPr>
        <w:pStyle w:val="Normal1"/>
      </w:pPr>
      <w:r>
        <w:t xml:space="preserve">WGEN is a McMaster Student Union (MSU) service </w:t>
      </w:r>
      <w:r>
        <w:rPr>
          <w:color w:val="222222"/>
          <w:highlight w:val="white"/>
        </w:rPr>
        <w:t xml:space="preserve">that caters to women, trans </w:t>
      </w:r>
      <w:proofErr w:type="spellStart"/>
      <w:r>
        <w:rPr>
          <w:color w:val="222222"/>
          <w:highlight w:val="white"/>
        </w:rPr>
        <w:t>folx</w:t>
      </w:r>
      <w:proofErr w:type="spellEnd"/>
      <w:r>
        <w:rPr>
          <w:color w:val="222222"/>
          <w:highlight w:val="white"/>
        </w:rPr>
        <w:t>, people who iden</w:t>
      </w:r>
      <w:r w:rsidR="00D6713F">
        <w:rPr>
          <w:color w:val="222222"/>
          <w:highlight w:val="white"/>
        </w:rPr>
        <w:t xml:space="preserve">tify outside the gender binary and all </w:t>
      </w:r>
      <w:r>
        <w:rPr>
          <w:color w:val="222222"/>
          <w:highlight w:val="white"/>
        </w:rPr>
        <w:t>survivors of sexual assault. It acts as a place for people to go and feel safe, talk about articles and iss</w:t>
      </w:r>
      <w:r w:rsidR="00D6713F">
        <w:rPr>
          <w:color w:val="222222"/>
          <w:highlight w:val="white"/>
        </w:rPr>
        <w:t xml:space="preserve">ues in the media, make friends </w:t>
      </w:r>
      <w:r>
        <w:rPr>
          <w:color w:val="222222"/>
          <w:highlight w:val="white"/>
        </w:rPr>
        <w:t>and bond through common experiences.</w:t>
      </w:r>
    </w:p>
    <w:p w14:paraId="389B274F" w14:textId="3C138E23" w:rsidR="00087A23" w:rsidRDefault="006F0310">
      <w:pPr>
        <w:pStyle w:val="Normal1"/>
      </w:pPr>
      <w:r>
        <w:br/>
        <w:t>WGEN provides a physical safe(r) space to hang out, build community and vent</w:t>
      </w:r>
      <w:r w:rsidR="00D6713F">
        <w:t>.  Their space is located</w:t>
      </w:r>
      <w:r>
        <w:t xml:space="preserve"> in MUSC 204 (beside SHEC). </w:t>
      </w:r>
    </w:p>
    <w:p w14:paraId="333FE6C7" w14:textId="77777777" w:rsidR="00087A23" w:rsidRDefault="00087A23">
      <w:pPr>
        <w:pStyle w:val="Normal1"/>
      </w:pPr>
    </w:p>
    <w:p w14:paraId="35853B68" w14:textId="77777777" w:rsidR="00087A23" w:rsidRDefault="006F0310">
      <w:pPr>
        <w:pStyle w:val="Normal1"/>
      </w:pPr>
      <w:r>
        <w:t>WGEN also offers:</w:t>
      </w:r>
    </w:p>
    <w:p w14:paraId="5540A4E3" w14:textId="77777777" w:rsidR="00D6713F" w:rsidRDefault="00D6713F">
      <w:pPr>
        <w:pStyle w:val="Normal1"/>
      </w:pPr>
    </w:p>
    <w:p w14:paraId="5344D9D3" w14:textId="016CFF69" w:rsidR="00087A23" w:rsidRDefault="006F0310">
      <w:pPr>
        <w:pStyle w:val="Normal1"/>
        <w:numPr>
          <w:ilvl w:val="0"/>
          <w:numId w:val="5"/>
        </w:numPr>
      </w:pPr>
      <w:r>
        <w:t xml:space="preserve">Drop </w:t>
      </w:r>
      <w:r w:rsidR="00D6713F">
        <w:t>in Peer Support in their space or</w:t>
      </w:r>
      <w:r>
        <w:t xml:space="preserve"> by appointment</w:t>
      </w:r>
    </w:p>
    <w:p w14:paraId="136553B7" w14:textId="402F72A4" w:rsidR="00087A23" w:rsidRDefault="00D6713F">
      <w:pPr>
        <w:pStyle w:val="Normal1"/>
        <w:numPr>
          <w:ilvl w:val="0"/>
          <w:numId w:val="5"/>
        </w:numPr>
      </w:pPr>
      <w:r>
        <w:t>F</w:t>
      </w:r>
      <w:r w:rsidR="006F0310">
        <w:t xml:space="preserve">ree Binder </w:t>
      </w:r>
      <w:r>
        <w:t xml:space="preserve">Program </w:t>
      </w:r>
      <w:r w:rsidR="006F0310">
        <w:t>for trans folks</w:t>
      </w:r>
    </w:p>
    <w:p w14:paraId="314941B6" w14:textId="77777777" w:rsidR="00087A23" w:rsidRDefault="006F0310">
      <w:pPr>
        <w:pStyle w:val="Normal1"/>
        <w:numPr>
          <w:ilvl w:val="0"/>
          <w:numId w:val="5"/>
        </w:numPr>
      </w:pPr>
      <w:r>
        <w:t>Resource Library</w:t>
      </w:r>
    </w:p>
    <w:p w14:paraId="626ABFBA" w14:textId="77777777" w:rsidR="00087A23" w:rsidRDefault="006F0310">
      <w:pPr>
        <w:pStyle w:val="Normal1"/>
        <w:numPr>
          <w:ilvl w:val="0"/>
          <w:numId w:val="5"/>
        </w:numPr>
      </w:pPr>
      <w:r>
        <w:t>Campus Events</w:t>
      </w:r>
    </w:p>
    <w:p w14:paraId="344A2FE4" w14:textId="0570EF5E" w:rsidR="00087A23" w:rsidRDefault="00D6713F">
      <w:pPr>
        <w:pStyle w:val="Normal1"/>
        <w:numPr>
          <w:ilvl w:val="0"/>
          <w:numId w:val="5"/>
        </w:numPr>
      </w:pPr>
      <w:r>
        <w:t xml:space="preserve">Advocacy and </w:t>
      </w:r>
      <w:r w:rsidR="006F0310">
        <w:t>Educational Camp</w:t>
      </w:r>
      <w:r>
        <w:t>aigns on feminism/ Trans Issues</w:t>
      </w:r>
      <w:r w:rsidR="006F0310">
        <w:t xml:space="preserve"> </w:t>
      </w:r>
    </w:p>
    <w:p w14:paraId="1D1C1832" w14:textId="77777777" w:rsidR="00087A23" w:rsidRDefault="00087A23">
      <w:pPr>
        <w:pStyle w:val="Normal1"/>
      </w:pPr>
    </w:p>
    <w:p w14:paraId="59D8EBE3" w14:textId="77777777" w:rsidR="00087A23" w:rsidRDefault="006F0310">
      <w:pPr>
        <w:pStyle w:val="Normal1"/>
        <w:rPr>
          <w:highlight w:val="white"/>
        </w:rPr>
      </w:pPr>
      <w:r>
        <w:t xml:space="preserve">For more information, please contact: </w:t>
      </w:r>
      <w:hyperlink r:id="rId80">
        <w:r>
          <w:rPr>
            <w:color w:val="1155CC"/>
            <w:u w:val="single"/>
          </w:rPr>
          <w:t>wgen@msu.mcmaster.ca</w:t>
        </w:r>
      </w:hyperlink>
      <w:r>
        <w:t xml:space="preserve"> or visit their </w:t>
      </w:r>
      <w:hyperlink r:id="rId81">
        <w:r>
          <w:rPr>
            <w:color w:val="1155CC"/>
            <w:u w:val="single"/>
          </w:rPr>
          <w:t>website</w:t>
        </w:r>
      </w:hyperlink>
      <w:r>
        <w:t xml:space="preserve"> or WGEN’s </w:t>
      </w:r>
      <w:hyperlink r:id="rId82">
        <w:r>
          <w:rPr>
            <w:color w:val="1155CC"/>
            <w:u w:val="single"/>
          </w:rPr>
          <w:t>Facebook page</w:t>
        </w:r>
      </w:hyperlink>
      <w:r>
        <w:t xml:space="preserve">. </w:t>
      </w:r>
    </w:p>
    <w:p w14:paraId="589BABC2" w14:textId="77777777" w:rsidR="00D6713F" w:rsidRDefault="00D6713F">
      <w:pPr>
        <w:pStyle w:val="Heading1"/>
        <w:rPr>
          <w:rFonts w:ascii="Arial" w:eastAsia="Arial" w:hAnsi="Arial" w:cs="Arial"/>
        </w:rPr>
      </w:pPr>
      <w:bookmarkStart w:id="49" w:name="_Toc382243346"/>
    </w:p>
    <w:p w14:paraId="71DE465E" w14:textId="77777777" w:rsidR="00087A23" w:rsidRDefault="006F0310">
      <w:pPr>
        <w:pStyle w:val="Heading1"/>
        <w:rPr>
          <w:rFonts w:ascii="Arial" w:eastAsia="Arial" w:hAnsi="Arial" w:cs="Arial"/>
        </w:rPr>
      </w:pPr>
      <w:r>
        <w:rPr>
          <w:rFonts w:ascii="Arial" w:eastAsia="Arial" w:hAnsi="Arial" w:cs="Arial"/>
        </w:rPr>
        <w:t>Off Campus LGBTQ+ Organizations and Supports</w:t>
      </w:r>
      <w:bookmarkEnd w:id="49"/>
    </w:p>
    <w:p w14:paraId="773E7B5B" w14:textId="77777777" w:rsidR="00087A23" w:rsidRDefault="00087A23">
      <w:pPr>
        <w:pStyle w:val="Normal1"/>
        <w:rPr>
          <w:b/>
          <w:color w:val="CC0000"/>
        </w:rPr>
      </w:pPr>
    </w:p>
    <w:p w14:paraId="330F51F6" w14:textId="77777777" w:rsidR="00087A23" w:rsidRDefault="006F0310">
      <w:pPr>
        <w:pStyle w:val="Normal1"/>
        <w:rPr>
          <w:color w:val="C0504D"/>
          <w:sz w:val="26"/>
          <w:szCs w:val="26"/>
          <w:highlight w:val="white"/>
        </w:rPr>
      </w:pPr>
      <w:r>
        <w:rPr>
          <w:color w:val="C0504D"/>
          <w:sz w:val="26"/>
          <w:szCs w:val="26"/>
          <w:highlight w:val="white"/>
        </w:rPr>
        <w:t>City of Hamilton Trans Protocol</w:t>
      </w:r>
    </w:p>
    <w:p w14:paraId="6DC8269A" w14:textId="20D0E55C" w:rsidR="00087A23" w:rsidRPr="00032EBB" w:rsidRDefault="00032EBB" w:rsidP="00032EBB">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60" w:line="240" w:lineRule="auto"/>
        <w:rPr>
          <w:color w:val="1A1A1A"/>
          <w:lang w:val="en-US"/>
        </w:rPr>
      </w:pPr>
      <w:r w:rsidRPr="00032EBB">
        <w:rPr>
          <w:color w:val="1A1A1A"/>
          <w:lang w:val="en-US"/>
        </w:rPr>
        <w:t xml:space="preserve">The </w:t>
      </w:r>
      <w:r w:rsidR="00D6713F">
        <w:rPr>
          <w:color w:val="1A1A1A"/>
          <w:lang w:val="en-US"/>
        </w:rPr>
        <w:t>City of Hamilton's Protocol for Gender Identity was established as a result of</w:t>
      </w:r>
      <w:r w:rsidRPr="00032EBB">
        <w:rPr>
          <w:color w:val="1A1A1A"/>
          <w:lang w:val="en-US"/>
        </w:rPr>
        <w:t xml:space="preserve"> </w:t>
      </w:r>
      <w:hyperlink r:id="rId83" w:history="1">
        <w:r w:rsidRPr="00032EBB">
          <w:rPr>
            <w:color w:val="1539C1"/>
            <w:lang w:val="en-US"/>
          </w:rPr>
          <w:t>an Ontario Human Rights Tribunal settlement</w:t>
        </w:r>
      </w:hyperlink>
      <w:r w:rsidRPr="00032EBB">
        <w:rPr>
          <w:color w:val="1A1A1A"/>
          <w:lang w:val="en-US"/>
        </w:rPr>
        <w:t>. In 2014, a transgender woman tried to</w:t>
      </w:r>
      <w:r>
        <w:rPr>
          <w:color w:val="1A1A1A"/>
          <w:lang w:val="en-US"/>
        </w:rPr>
        <w:t xml:space="preserve"> use the women's washroom at a Hamilton Street Railway (</w:t>
      </w:r>
      <w:r w:rsidRPr="00032EBB">
        <w:rPr>
          <w:color w:val="1A1A1A"/>
          <w:lang w:val="en-US"/>
        </w:rPr>
        <w:t>HSR</w:t>
      </w:r>
      <w:r>
        <w:rPr>
          <w:color w:val="1A1A1A"/>
          <w:lang w:val="en-US"/>
        </w:rPr>
        <w:t>)</w:t>
      </w:r>
      <w:r w:rsidRPr="00032EBB">
        <w:rPr>
          <w:color w:val="1A1A1A"/>
          <w:lang w:val="en-US"/>
        </w:rPr>
        <w:t xml:space="preserve"> </w:t>
      </w:r>
      <w:r>
        <w:rPr>
          <w:color w:val="1A1A1A"/>
          <w:lang w:val="en-US"/>
        </w:rPr>
        <w:t xml:space="preserve">bus </w:t>
      </w:r>
      <w:r w:rsidRPr="00032EBB">
        <w:rPr>
          <w:color w:val="1A1A1A"/>
          <w:lang w:val="en-US"/>
        </w:rPr>
        <w:t xml:space="preserve">terminal. A </w:t>
      </w:r>
      <w:r>
        <w:rPr>
          <w:color w:val="1A1A1A"/>
          <w:lang w:val="en-US"/>
        </w:rPr>
        <w:t xml:space="preserve">security </w:t>
      </w:r>
      <w:r w:rsidRPr="00032EBB">
        <w:rPr>
          <w:color w:val="1A1A1A"/>
          <w:lang w:val="en-US"/>
        </w:rPr>
        <w:t xml:space="preserve">guard stopped her and directed her to the </w:t>
      </w:r>
      <w:r w:rsidR="00D6713F">
        <w:rPr>
          <w:color w:val="1A1A1A"/>
          <w:lang w:val="en-US"/>
        </w:rPr>
        <w:t>"</w:t>
      </w:r>
      <w:r w:rsidRPr="00032EBB">
        <w:rPr>
          <w:color w:val="1A1A1A"/>
          <w:lang w:val="en-US"/>
        </w:rPr>
        <w:t>unisex washroom</w:t>
      </w:r>
      <w:r w:rsidR="00D6713F">
        <w:rPr>
          <w:color w:val="1A1A1A"/>
          <w:lang w:val="en-US"/>
        </w:rPr>
        <w:t>". The woman successfully filed a complaint to the Ontario Human Rights Tribunal and subsequent to the settlement of her complaint, the City of Hamilton drafted the Protocol.  The Protocol received strong community support from trans activists, faith groups, women's and social justice grounds including McMaster University's Equity and Inclusion Office.  To review the Protocol, please visit:</w:t>
      </w:r>
      <w:r w:rsidRPr="00032EBB">
        <w:rPr>
          <w:color w:val="1A1A1A"/>
          <w:lang w:val="en-US"/>
        </w:rPr>
        <w:t> </w:t>
      </w:r>
      <w:hyperlink r:id="rId84">
        <w:r w:rsidR="006F0310">
          <w:rPr>
            <w:color w:val="0000FF"/>
            <w:u w:val="single"/>
          </w:rPr>
          <w:t>https://arpacanada.ca/wp-content/uploads/2017/03/Protocol-for-Gender-Identity-City-of-Hamilton.pdf</w:t>
        </w:r>
      </w:hyperlink>
    </w:p>
    <w:p w14:paraId="327DD2CA" w14:textId="77777777" w:rsidR="00087A23" w:rsidRDefault="00087A23">
      <w:pPr>
        <w:pStyle w:val="Normal1"/>
        <w:rPr>
          <w:highlight w:val="white"/>
        </w:rPr>
      </w:pPr>
    </w:p>
    <w:p w14:paraId="200C5824" w14:textId="77777777" w:rsidR="00087A23" w:rsidRDefault="006F0310">
      <w:pPr>
        <w:pStyle w:val="Heading2"/>
        <w:rPr>
          <w:rFonts w:ascii="Arial" w:eastAsia="Arial" w:hAnsi="Arial" w:cs="Arial"/>
          <w:color w:val="990000"/>
          <w:highlight w:val="white"/>
        </w:rPr>
      </w:pPr>
      <w:bookmarkStart w:id="50" w:name="_Toc382243347"/>
      <w:r>
        <w:rPr>
          <w:rFonts w:ascii="Arial" w:eastAsia="Arial" w:hAnsi="Arial" w:cs="Arial"/>
          <w:highlight w:val="white"/>
        </w:rPr>
        <w:t>Hamilton Trans Health Coalition (HTHC)</w:t>
      </w:r>
      <w:bookmarkEnd w:id="50"/>
      <w:r>
        <w:rPr>
          <w:rFonts w:ascii="Arial" w:eastAsia="Arial" w:hAnsi="Arial" w:cs="Arial"/>
          <w:color w:val="990000"/>
          <w:highlight w:val="white"/>
        </w:rPr>
        <w:t xml:space="preserve"> </w:t>
      </w:r>
    </w:p>
    <w:p w14:paraId="149E1EDE" w14:textId="77777777" w:rsidR="00087A23" w:rsidRDefault="00087A23">
      <w:pPr>
        <w:pStyle w:val="Normal1"/>
        <w:rPr>
          <w:highlight w:val="white"/>
        </w:rPr>
      </w:pPr>
    </w:p>
    <w:p w14:paraId="1112F08F" w14:textId="252EDF97" w:rsidR="00087A23" w:rsidRDefault="006F0310">
      <w:pPr>
        <w:pStyle w:val="Normal1"/>
        <w:shd w:val="clear" w:color="auto" w:fill="FFFFFF"/>
        <w:rPr>
          <w:highlight w:val="white"/>
        </w:rPr>
      </w:pPr>
      <w:r>
        <w:rPr>
          <w:highlight w:val="white"/>
        </w:rPr>
        <w:t>The Hamilton Trans Health Coalition is composed of family physicians, paediatr</w:t>
      </w:r>
      <w:r w:rsidR="008C6D10">
        <w:rPr>
          <w:highlight w:val="white"/>
        </w:rPr>
        <w:t xml:space="preserve">icians, nurses and </w:t>
      </w:r>
      <w:r>
        <w:rPr>
          <w:highlight w:val="white"/>
        </w:rPr>
        <w:t>other health care providers,</w:t>
      </w:r>
      <w:r w:rsidR="008C6D10">
        <w:rPr>
          <w:highlight w:val="white"/>
        </w:rPr>
        <w:t xml:space="preserve"> social workers</w:t>
      </w:r>
      <w:r>
        <w:rPr>
          <w:highlight w:val="white"/>
        </w:rPr>
        <w:t xml:space="preserve"> and trans Hamiltonians working together to increase the capacity of Hamilton’s primary health care system to deliver high-quality healthcare to trans people. Resources and mentorship/consultation are offered directly to primary care workers.</w:t>
      </w:r>
    </w:p>
    <w:p w14:paraId="1EA3637C" w14:textId="77777777" w:rsidR="00087A23" w:rsidRDefault="006F0310">
      <w:pPr>
        <w:pStyle w:val="Normal1"/>
        <w:shd w:val="clear" w:color="auto" w:fill="FFFFFF"/>
        <w:rPr>
          <w:highlight w:val="white"/>
        </w:rPr>
      </w:pPr>
      <w:r>
        <w:rPr>
          <w:highlight w:val="white"/>
        </w:rPr>
        <w:t xml:space="preserve"> </w:t>
      </w:r>
    </w:p>
    <w:p w14:paraId="7D2C5519" w14:textId="77777777" w:rsidR="00087A23" w:rsidRDefault="006F0310">
      <w:pPr>
        <w:pStyle w:val="Normal1"/>
        <w:shd w:val="clear" w:color="auto" w:fill="FFFFFF"/>
        <w:rPr>
          <w:color w:val="1155CC"/>
          <w:highlight w:val="white"/>
        </w:rPr>
      </w:pPr>
      <w:r>
        <w:t xml:space="preserve">For more information, please contact: </w:t>
      </w:r>
      <w:r>
        <w:rPr>
          <w:color w:val="1155CC"/>
          <w:highlight w:val="white"/>
          <w:u w:val="single"/>
        </w:rPr>
        <w:t>info@hamiltontranshealth.ca</w:t>
      </w:r>
      <w:r>
        <w:rPr>
          <w:color w:val="1F497D"/>
          <w:highlight w:val="white"/>
        </w:rPr>
        <w:t xml:space="preserve"> </w:t>
      </w:r>
      <w:r>
        <w:rPr>
          <w:highlight w:val="white"/>
        </w:rPr>
        <w:t>or visit</w:t>
      </w:r>
      <w:r>
        <w:t xml:space="preserve"> </w:t>
      </w:r>
      <w:r>
        <w:rPr>
          <w:highlight w:val="white"/>
        </w:rPr>
        <w:t xml:space="preserve">their </w:t>
      </w:r>
      <w:hyperlink r:id="rId85">
        <w:r>
          <w:rPr>
            <w:color w:val="1155CC"/>
            <w:highlight w:val="white"/>
            <w:u w:val="single"/>
          </w:rPr>
          <w:t>website</w:t>
        </w:r>
      </w:hyperlink>
      <w:r>
        <w:rPr>
          <w:highlight w:val="white"/>
        </w:rPr>
        <w:t>.</w:t>
      </w:r>
    </w:p>
    <w:p w14:paraId="28C9A41C" w14:textId="77777777" w:rsidR="00087A23" w:rsidRDefault="00087A23">
      <w:pPr>
        <w:pStyle w:val="Normal1"/>
        <w:rPr>
          <w:color w:val="222222"/>
          <w:sz w:val="24"/>
          <w:szCs w:val="24"/>
          <w:highlight w:val="white"/>
        </w:rPr>
      </w:pPr>
    </w:p>
    <w:p w14:paraId="5AA97BBF" w14:textId="77777777" w:rsidR="00087A23" w:rsidRDefault="006F0310">
      <w:pPr>
        <w:pStyle w:val="Heading2"/>
        <w:rPr>
          <w:rFonts w:ascii="Arial" w:eastAsia="Arial" w:hAnsi="Arial" w:cs="Arial"/>
          <w:highlight w:val="white"/>
        </w:rPr>
      </w:pPr>
      <w:bookmarkStart w:id="51" w:name="_Toc382243348"/>
      <w:r>
        <w:rPr>
          <w:rFonts w:ascii="Arial" w:eastAsia="Arial" w:hAnsi="Arial" w:cs="Arial"/>
          <w:highlight w:val="white"/>
        </w:rPr>
        <w:t>Hamilton Transgender Community</w:t>
      </w:r>
      <w:bookmarkEnd w:id="51"/>
    </w:p>
    <w:p w14:paraId="32FD235B" w14:textId="77777777" w:rsidR="00087A23" w:rsidRDefault="00087A23">
      <w:pPr>
        <w:pStyle w:val="Normal1"/>
        <w:rPr>
          <w:highlight w:val="white"/>
        </w:rPr>
      </w:pPr>
    </w:p>
    <w:p w14:paraId="12445BFB" w14:textId="39DD8D86" w:rsidR="008C6D10" w:rsidRDefault="008C6D10">
      <w:pPr>
        <w:pStyle w:val="Normal1"/>
        <w:rPr>
          <w:highlight w:val="white"/>
        </w:rPr>
      </w:pPr>
      <w:r>
        <w:rPr>
          <w:highlight w:val="white"/>
        </w:rPr>
        <w:t xml:space="preserve">The Hamilton </w:t>
      </w:r>
      <w:r w:rsidR="008C0002">
        <w:rPr>
          <w:highlight w:val="white"/>
        </w:rPr>
        <w:t>Transgender</w:t>
      </w:r>
      <w:r>
        <w:rPr>
          <w:highlight w:val="white"/>
        </w:rPr>
        <w:t xml:space="preserve"> Community is focussed on LGBTQ+ and trans-specific events and resources both in Hamilton and online.</w:t>
      </w:r>
    </w:p>
    <w:p w14:paraId="6AB11184" w14:textId="77777777" w:rsidR="00087A23" w:rsidRDefault="00087A23">
      <w:pPr>
        <w:pStyle w:val="Normal1"/>
        <w:rPr>
          <w:highlight w:val="white"/>
        </w:rPr>
      </w:pPr>
    </w:p>
    <w:p w14:paraId="25F9F78E" w14:textId="1DD674C4" w:rsidR="00087A23" w:rsidRDefault="006F0310">
      <w:pPr>
        <w:pStyle w:val="Normal1"/>
        <w:rPr>
          <w:highlight w:val="white"/>
        </w:rPr>
      </w:pPr>
      <w:r>
        <w:rPr>
          <w:highlight w:val="white"/>
        </w:rPr>
        <w:t xml:space="preserve">For more information, please contact their </w:t>
      </w:r>
      <w:hyperlink r:id="rId86">
        <w:r w:rsidR="00382A24">
          <w:rPr>
            <w:color w:val="1155CC"/>
            <w:highlight w:val="white"/>
            <w:u w:val="single"/>
          </w:rPr>
          <w:t>Facebook Page</w:t>
        </w:r>
      </w:hyperlink>
      <w:r>
        <w:rPr>
          <w:highlight w:val="white"/>
        </w:rPr>
        <w:t xml:space="preserve">. </w:t>
      </w:r>
    </w:p>
    <w:p w14:paraId="019ACD12" w14:textId="77777777" w:rsidR="00087A23" w:rsidRDefault="00087A23">
      <w:pPr>
        <w:pStyle w:val="Normal1"/>
        <w:rPr>
          <w:highlight w:val="white"/>
        </w:rPr>
      </w:pPr>
    </w:p>
    <w:p w14:paraId="2AB9CDC8" w14:textId="77777777" w:rsidR="00087A23" w:rsidRDefault="006F0310">
      <w:pPr>
        <w:pStyle w:val="Heading2"/>
        <w:rPr>
          <w:rFonts w:ascii="Arial" w:eastAsia="Arial" w:hAnsi="Arial" w:cs="Arial"/>
          <w:color w:val="990000"/>
          <w:highlight w:val="white"/>
        </w:rPr>
      </w:pPr>
      <w:bookmarkStart w:id="52" w:name="_Toc382243349"/>
      <w:r>
        <w:rPr>
          <w:rFonts w:ascii="Arial" w:eastAsia="Arial" w:hAnsi="Arial" w:cs="Arial"/>
          <w:highlight w:val="white"/>
        </w:rPr>
        <w:t>PFLAG Hamilton</w:t>
      </w:r>
      <w:bookmarkEnd w:id="52"/>
    </w:p>
    <w:p w14:paraId="35184BDF" w14:textId="77777777" w:rsidR="00087A23" w:rsidRDefault="00087A23">
      <w:pPr>
        <w:pStyle w:val="Normal1"/>
        <w:rPr>
          <w:color w:val="1D2129"/>
          <w:highlight w:val="white"/>
        </w:rPr>
      </w:pPr>
    </w:p>
    <w:p w14:paraId="002383AB" w14:textId="3F8F24E6" w:rsidR="00087A23" w:rsidRDefault="006F0310">
      <w:pPr>
        <w:pStyle w:val="Normal1"/>
        <w:rPr>
          <w:color w:val="1D2129"/>
          <w:highlight w:val="white"/>
        </w:rPr>
      </w:pPr>
      <w:r>
        <w:rPr>
          <w:color w:val="1D2129"/>
          <w:highlight w:val="white"/>
        </w:rPr>
        <w:t>PFLAG</w:t>
      </w:r>
      <w:r w:rsidR="008C6D10">
        <w:rPr>
          <w:color w:val="1D2129"/>
          <w:highlight w:val="white"/>
        </w:rPr>
        <w:t xml:space="preserve"> provides support, community </w:t>
      </w:r>
      <w:r w:rsidR="00227FED">
        <w:rPr>
          <w:color w:val="1D2129"/>
          <w:highlight w:val="white"/>
        </w:rPr>
        <w:t>building,</w:t>
      </w:r>
      <w:r w:rsidR="008C6D10">
        <w:rPr>
          <w:color w:val="1D2129"/>
          <w:highlight w:val="white"/>
        </w:rPr>
        <w:t xml:space="preserve"> information and education to community members who are interested in discussing their own journey related to gender identity, gender expression </w:t>
      </w:r>
      <w:r>
        <w:rPr>
          <w:color w:val="1D2129"/>
          <w:highlight w:val="white"/>
        </w:rPr>
        <w:t xml:space="preserve">and sexual orientation.  PFLAG is also available to family and friends who wish to discuss these issues. </w:t>
      </w:r>
    </w:p>
    <w:p w14:paraId="6D7EE430" w14:textId="77777777" w:rsidR="00087A23" w:rsidRDefault="00087A23">
      <w:pPr>
        <w:pStyle w:val="Normal1"/>
        <w:rPr>
          <w:color w:val="1D2129"/>
          <w:highlight w:val="white"/>
        </w:rPr>
      </w:pPr>
    </w:p>
    <w:p w14:paraId="3804FC50" w14:textId="194BAF26" w:rsidR="00087A23" w:rsidRDefault="006F0310">
      <w:pPr>
        <w:pStyle w:val="Normal1"/>
        <w:rPr>
          <w:color w:val="1D2129"/>
          <w:highlight w:val="white"/>
        </w:rPr>
      </w:pPr>
      <w:r>
        <w:rPr>
          <w:color w:val="1D2129"/>
          <w:highlight w:val="white"/>
        </w:rPr>
        <w:t>PFLAG holds monthly support groups for LGBTQ+ community members, pa</w:t>
      </w:r>
      <w:r w:rsidR="008C6D10">
        <w:rPr>
          <w:color w:val="1D2129"/>
          <w:highlight w:val="white"/>
        </w:rPr>
        <w:t>rents, friends and allies. S</w:t>
      </w:r>
      <w:r>
        <w:rPr>
          <w:color w:val="1D2129"/>
          <w:highlight w:val="white"/>
        </w:rPr>
        <w:t xml:space="preserve">upport group meets </w:t>
      </w:r>
      <w:r w:rsidR="008C6D10">
        <w:rPr>
          <w:color w:val="1D2129"/>
          <w:highlight w:val="white"/>
        </w:rPr>
        <w:t xml:space="preserve">on the first Wednesday of the month </w:t>
      </w:r>
      <w:r>
        <w:rPr>
          <w:color w:val="1D2129"/>
          <w:highlight w:val="white"/>
        </w:rPr>
        <w:t xml:space="preserve">from 7-9 pm at </w:t>
      </w:r>
      <w:r>
        <w:rPr>
          <w:color w:val="222222"/>
          <w:highlight w:val="white"/>
        </w:rPr>
        <w:t>First Unitarian Church, 170 Dundurn Street South</w:t>
      </w:r>
      <w:r w:rsidR="008C6D10">
        <w:rPr>
          <w:color w:val="222222"/>
          <w:highlight w:val="white"/>
        </w:rPr>
        <w:t>.  The 1/5/10 bus routes run</w:t>
      </w:r>
      <w:r>
        <w:rPr>
          <w:color w:val="222222"/>
          <w:highlight w:val="white"/>
        </w:rPr>
        <w:t xml:space="preserve"> along Main/King from/to campus</w:t>
      </w:r>
      <w:r>
        <w:rPr>
          <w:color w:val="1D2129"/>
          <w:highlight w:val="white"/>
        </w:rPr>
        <w:t>.</w:t>
      </w:r>
    </w:p>
    <w:p w14:paraId="325064DA" w14:textId="77777777" w:rsidR="00087A23" w:rsidRDefault="00087A23">
      <w:pPr>
        <w:pStyle w:val="Normal1"/>
        <w:rPr>
          <w:color w:val="1D2129"/>
          <w:highlight w:val="white"/>
        </w:rPr>
      </w:pPr>
    </w:p>
    <w:p w14:paraId="5139C63A" w14:textId="77777777" w:rsidR="00087A23" w:rsidRDefault="006F0310">
      <w:pPr>
        <w:pStyle w:val="Normal1"/>
        <w:rPr>
          <w:color w:val="1D2129"/>
          <w:highlight w:val="white"/>
        </w:rPr>
      </w:pPr>
      <w:r>
        <w:t>For more information, please contact</w:t>
      </w:r>
      <w:r>
        <w:rPr>
          <w:color w:val="1D2129"/>
          <w:highlight w:val="white"/>
        </w:rPr>
        <w:t xml:space="preserve">: </w:t>
      </w:r>
      <w:r>
        <w:rPr>
          <w:color w:val="222222"/>
          <w:highlight w:val="white"/>
        </w:rPr>
        <w:t xml:space="preserve">888-530-6777 </w:t>
      </w:r>
      <w:proofErr w:type="spellStart"/>
      <w:r>
        <w:rPr>
          <w:color w:val="222222"/>
          <w:highlight w:val="white"/>
        </w:rPr>
        <w:t>ext</w:t>
      </w:r>
      <w:proofErr w:type="spellEnd"/>
      <w:r>
        <w:rPr>
          <w:color w:val="222222"/>
          <w:highlight w:val="white"/>
        </w:rPr>
        <w:t xml:space="preserve"> 564 or visit </w:t>
      </w:r>
      <w:hyperlink r:id="rId87">
        <w:r>
          <w:rPr>
            <w:color w:val="1155CC"/>
            <w:highlight w:val="white"/>
            <w:u w:val="single"/>
          </w:rPr>
          <w:t>their website</w:t>
        </w:r>
      </w:hyperlink>
      <w:r>
        <w:rPr>
          <w:color w:val="222222"/>
          <w:highlight w:val="white"/>
        </w:rPr>
        <w:t xml:space="preserve"> </w:t>
      </w:r>
      <w:r>
        <w:rPr>
          <w:highlight w:val="white"/>
        </w:rPr>
        <w:t xml:space="preserve">or </w:t>
      </w:r>
      <w:hyperlink r:id="rId88">
        <w:r>
          <w:rPr>
            <w:color w:val="1155CC"/>
            <w:highlight w:val="white"/>
            <w:u w:val="single"/>
          </w:rPr>
          <w:t xml:space="preserve"> Facebook Page</w:t>
        </w:r>
      </w:hyperlink>
      <w:hyperlink r:id="rId89">
        <w:r>
          <w:rPr>
            <w:color w:val="1155CC"/>
            <w:highlight w:val="white"/>
            <w:u w:val="single"/>
          </w:rPr>
          <w:t xml:space="preserve">. </w:t>
        </w:r>
      </w:hyperlink>
    </w:p>
    <w:p w14:paraId="30768067" w14:textId="77777777" w:rsidR="00087A23" w:rsidRDefault="00087A23">
      <w:pPr>
        <w:pStyle w:val="Heading2"/>
        <w:rPr>
          <w:rFonts w:ascii="Arial" w:eastAsia="Arial" w:hAnsi="Arial" w:cs="Arial"/>
          <w:color w:val="1D2129"/>
          <w:sz w:val="21"/>
          <w:szCs w:val="21"/>
          <w:highlight w:val="white"/>
        </w:rPr>
      </w:pPr>
      <w:bookmarkStart w:id="53" w:name="_nmf14n" w:colFirst="0" w:colLast="0"/>
      <w:bookmarkEnd w:id="53"/>
    </w:p>
    <w:p w14:paraId="4D28C762" w14:textId="152D42B7" w:rsidR="00087A23" w:rsidRDefault="0059567C">
      <w:pPr>
        <w:pStyle w:val="Heading2"/>
        <w:rPr>
          <w:rFonts w:ascii="Arial" w:eastAsia="Arial" w:hAnsi="Arial" w:cs="Arial"/>
          <w:highlight w:val="white"/>
        </w:rPr>
      </w:pPr>
      <w:bookmarkStart w:id="54" w:name="_37m2jsg" w:colFirst="0" w:colLast="0"/>
      <w:bookmarkEnd w:id="54"/>
      <w:proofErr w:type="spellStart"/>
      <w:r>
        <w:rPr>
          <w:rFonts w:ascii="Arial" w:eastAsia="Arial" w:hAnsi="Arial" w:cs="Arial"/>
          <w:highlight w:val="white"/>
        </w:rPr>
        <w:t>speq</w:t>
      </w:r>
      <w:r w:rsidR="008C6D10">
        <w:rPr>
          <w:rFonts w:ascii="Arial" w:eastAsia="Arial" w:hAnsi="Arial" w:cs="Arial"/>
          <w:highlight w:val="white"/>
        </w:rPr>
        <w:t>trum</w:t>
      </w:r>
      <w:proofErr w:type="spellEnd"/>
      <w:r w:rsidR="008C6D10">
        <w:rPr>
          <w:rFonts w:ascii="Arial" w:eastAsia="Arial" w:hAnsi="Arial" w:cs="Arial"/>
          <w:highlight w:val="white"/>
        </w:rPr>
        <w:t xml:space="preserve"> </w:t>
      </w:r>
    </w:p>
    <w:p w14:paraId="3075DDE2" w14:textId="36E66F10" w:rsidR="00087A23" w:rsidRDefault="0059567C">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pPr>
      <w:proofErr w:type="spellStart"/>
      <w:r>
        <w:t>speq</w:t>
      </w:r>
      <w:r w:rsidR="008C6D10">
        <w:t>trum</w:t>
      </w:r>
      <w:proofErr w:type="spellEnd"/>
      <w:r w:rsidR="00222F5E">
        <w:t xml:space="preserve"> is a youth-founded, youth-run </w:t>
      </w:r>
      <w:r w:rsidR="006F0310">
        <w:t>and youth-focu</w:t>
      </w:r>
      <w:r w:rsidR="00222F5E">
        <w:t>sed skill-sharing and community-</w:t>
      </w:r>
      <w:r w:rsidR="006F0310">
        <w:t>building program for queer and trans young people in Hamilton.  They aim to build community among queer and trans youth, ages 17-29, by offering monthly Active and Social session</w:t>
      </w:r>
      <w:r w:rsidR="00222F5E">
        <w:t>s, along with skill-s</w:t>
      </w:r>
      <w:r w:rsidR="006F0310">
        <w:t xml:space="preserve">haring workshops led by members of the community. </w:t>
      </w:r>
    </w:p>
    <w:p w14:paraId="34CDF46E" w14:textId="77777777" w:rsidR="00087A23" w:rsidRDefault="00087A23">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pPr>
    </w:p>
    <w:p w14:paraId="5C26E4D2" w14:textId="77777777" w:rsidR="00087A23" w:rsidRDefault="006F0310">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pPr>
      <w:proofErr w:type="spellStart"/>
      <w:r>
        <w:t>speqtrum</w:t>
      </w:r>
      <w:proofErr w:type="spellEnd"/>
      <w:r>
        <w:t xml:space="preserve"> also recognizes the need for broad LGBTQ2S+ activities, and they invite </w:t>
      </w:r>
      <w:hyperlink r:id="rId90">
        <w:r>
          <w:rPr>
            <w:color w:val="1155CC"/>
            <w:u w:val="single"/>
          </w:rPr>
          <w:t>elders and peers</w:t>
        </w:r>
      </w:hyperlink>
      <w:r>
        <w:t xml:space="preserve"> outside of the target age range to collaborate on their events. </w:t>
      </w:r>
    </w:p>
    <w:p w14:paraId="5B25235B" w14:textId="77777777" w:rsidR="00087A23" w:rsidRDefault="00087A23">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pPr>
    </w:p>
    <w:p w14:paraId="3ACA3672" w14:textId="77777777" w:rsidR="00087A23" w:rsidRDefault="006F0310">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pPr>
      <w:r>
        <w:t xml:space="preserve">For more information, please contact: </w:t>
      </w:r>
      <w:hyperlink r:id="rId91">
        <w:r>
          <w:rPr>
            <w:color w:val="1155CC"/>
            <w:u w:val="single"/>
          </w:rPr>
          <w:t>info@speqtrum.ca</w:t>
        </w:r>
      </w:hyperlink>
      <w:r>
        <w:t xml:space="preserve"> or visit </w:t>
      </w:r>
      <w:hyperlink r:id="rId92">
        <w:r>
          <w:rPr>
            <w:color w:val="1155CC"/>
            <w:u w:val="single"/>
          </w:rPr>
          <w:t>their website</w:t>
        </w:r>
      </w:hyperlink>
      <w:r>
        <w:t xml:space="preserve">. </w:t>
      </w:r>
    </w:p>
    <w:p w14:paraId="7A978BD4" w14:textId="77777777" w:rsidR="00087A23" w:rsidRDefault="00087A23">
      <w:pPr>
        <w:pStyle w:val="Normal1"/>
      </w:pPr>
    </w:p>
    <w:p w14:paraId="22DC2ABF" w14:textId="77777777" w:rsidR="00087A23" w:rsidRDefault="00087A23">
      <w:pPr>
        <w:pStyle w:val="Heading2"/>
        <w:rPr>
          <w:rFonts w:ascii="Arial" w:eastAsia="Arial" w:hAnsi="Arial" w:cs="Arial"/>
          <w:highlight w:val="white"/>
        </w:rPr>
      </w:pPr>
    </w:p>
    <w:p w14:paraId="7360960F" w14:textId="77777777" w:rsidR="00087A23" w:rsidRDefault="006F0310">
      <w:pPr>
        <w:pStyle w:val="Heading2"/>
        <w:rPr>
          <w:rFonts w:ascii="Arial" w:eastAsia="Arial" w:hAnsi="Arial" w:cs="Arial"/>
          <w:highlight w:val="white"/>
        </w:rPr>
      </w:pPr>
      <w:bookmarkStart w:id="55" w:name="_Toc382243351"/>
      <w:r>
        <w:rPr>
          <w:rFonts w:ascii="Arial" w:eastAsia="Arial" w:hAnsi="Arial" w:cs="Arial"/>
          <w:highlight w:val="white"/>
        </w:rPr>
        <w:t>Support Around Gender Experience (S.A.G.E.)</w:t>
      </w:r>
      <w:bookmarkEnd w:id="55"/>
    </w:p>
    <w:p w14:paraId="5B69B1E3" w14:textId="77777777" w:rsidR="00087A23" w:rsidRDefault="00087A23">
      <w:pPr>
        <w:pStyle w:val="Normal1"/>
        <w:rPr>
          <w:highlight w:val="white"/>
        </w:rPr>
      </w:pPr>
    </w:p>
    <w:p w14:paraId="00DA35CC" w14:textId="77777777" w:rsidR="00087A23" w:rsidRDefault="006F0310">
      <w:pPr>
        <w:pStyle w:val="Normal1"/>
        <w:rPr>
          <w:highlight w:val="white"/>
        </w:rPr>
      </w:pPr>
      <w:r>
        <w:rPr>
          <w:highlight w:val="white"/>
        </w:rPr>
        <w:t>S.A.G.E. is a peer support group for youth between the ages of 13 – 24 who are trans or who identify outside of the gender binary.  S.A.G.E. meets every 4th Wednesday of the month from 6:30-8:30 pm.</w:t>
      </w:r>
    </w:p>
    <w:p w14:paraId="4E4E8EE7" w14:textId="77777777" w:rsidR="00087A23" w:rsidRDefault="00087A23">
      <w:pPr>
        <w:pStyle w:val="Normal1"/>
        <w:rPr>
          <w:highlight w:val="white"/>
        </w:rPr>
      </w:pPr>
    </w:p>
    <w:p w14:paraId="36CD0BD0" w14:textId="77777777" w:rsidR="00087A23" w:rsidRDefault="006F0310">
      <w:pPr>
        <w:pStyle w:val="Normal1"/>
        <w:rPr>
          <w:highlight w:val="white"/>
        </w:rPr>
      </w:pPr>
      <w:r>
        <w:rPr>
          <w:highlight w:val="white"/>
        </w:rPr>
        <w:t>For more information, visit</w:t>
      </w:r>
      <w:hyperlink r:id="rId93">
        <w:r>
          <w:rPr>
            <w:color w:val="1155CC"/>
            <w:highlight w:val="white"/>
            <w:u w:val="single"/>
          </w:rPr>
          <w:t xml:space="preserve"> </w:t>
        </w:r>
      </w:hyperlink>
      <w:hyperlink r:id="rId94">
        <w:r>
          <w:rPr>
            <w:color w:val="1155CC"/>
            <w:highlight w:val="white"/>
            <w:u w:val="single"/>
          </w:rPr>
          <w:t>their website</w:t>
        </w:r>
      </w:hyperlink>
      <w:r>
        <w:rPr>
          <w:highlight w:val="white"/>
        </w:rPr>
        <w:t xml:space="preserve"> or email </w:t>
      </w:r>
      <w:r>
        <w:rPr>
          <w:color w:val="1155CC"/>
          <w:highlight w:val="white"/>
          <w:u w:val="single"/>
        </w:rPr>
        <w:t>tlaframb@stjosham.on.ca</w:t>
      </w:r>
      <w:r>
        <w:rPr>
          <w:color w:val="1F497D"/>
          <w:highlight w:val="white"/>
        </w:rPr>
        <w:t xml:space="preserve">.   </w:t>
      </w:r>
    </w:p>
    <w:p w14:paraId="734AEBF9" w14:textId="77777777" w:rsidR="00087A23" w:rsidRDefault="00087A23">
      <w:pPr>
        <w:pStyle w:val="Normal1"/>
        <w:rPr>
          <w:highlight w:val="white"/>
        </w:rPr>
      </w:pPr>
    </w:p>
    <w:p w14:paraId="5E280245" w14:textId="77777777" w:rsidR="0050157B" w:rsidRPr="0050157B" w:rsidRDefault="0050157B" w:rsidP="0050157B">
      <w:pPr>
        <w:pStyle w:val="Normal1"/>
        <w:rPr>
          <w:color w:val="C0504D" w:themeColor="accent2"/>
          <w:sz w:val="26"/>
          <w:szCs w:val="26"/>
          <w:highlight w:val="white"/>
        </w:rPr>
      </w:pPr>
      <w:r w:rsidRPr="0050157B">
        <w:rPr>
          <w:color w:val="C0504D" w:themeColor="accent2"/>
          <w:sz w:val="26"/>
          <w:szCs w:val="26"/>
          <w:highlight w:val="white"/>
        </w:rPr>
        <w:t>Trans Peer Support Meeting</w:t>
      </w:r>
    </w:p>
    <w:p w14:paraId="3FEBFE63" w14:textId="77777777" w:rsidR="0050157B" w:rsidRDefault="0050157B" w:rsidP="0050157B">
      <w:pPr>
        <w:pStyle w:val="Normal1"/>
        <w:rPr>
          <w:highlight w:val="white"/>
        </w:rPr>
      </w:pPr>
    </w:p>
    <w:p w14:paraId="5B8AF654" w14:textId="77777777" w:rsidR="0050157B" w:rsidRDefault="0050157B" w:rsidP="0050157B">
      <w:pPr>
        <w:pStyle w:val="Normal1"/>
        <w:rPr>
          <w:highlight w:val="white"/>
        </w:rPr>
      </w:pPr>
      <w:r>
        <w:rPr>
          <w:highlight w:val="white"/>
        </w:rPr>
        <w:t xml:space="preserve">Hamilton’s longest running peer support group meets once per month at the Welcome Inn, 40 Wood Street East, Hamilton.  Meetings are open to people 16 and older, who are non-binary, transgender, transsexual and/or cross dressers and those who may be questioning their gender. Allies are welcome to attend with a trans-identified person. </w:t>
      </w:r>
    </w:p>
    <w:p w14:paraId="7D18D099" w14:textId="77777777" w:rsidR="0050157B" w:rsidRDefault="0050157B" w:rsidP="0050157B">
      <w:pPr>
        <w:pStyle w:val="Normal1"/>
        <w:rPr>
          <w:highlight w:val="white"/>
        </w:rPr>
      </w:pPr>
    </w:p>
    <w:p w14:paraId="3C0786DA" w14:textId="77777777" w:rsidR="0050157B" w:rsidRDefault="0050157B" w:rsidP="0050157B">
      <w:pPr>
        <w:pStyle w:val="Normal1"/>
        <w:rPr>
          <w:highlight w:val="white"/>
        </w:rPr>
      </w:pPr>
      <w:r>
        <w:rPr>
          <w:highlight w:val="white"/>
        </w:rPr>
        <w:t>For more information, contact Autumn at transpeer@gmail.com.</w:t>
      </w:r>
    </w:p>
    <w:p w14:paraId="0D06EFBE" w14:textId="77777777" w:rsidR="0050157B" w:rsidRDefault="0050157B">
      <w:pPr>
        <w:pStyle w:val="Normal1"/>
        <w:rPr>
          <w:highlight w:val="white"/>
        </w:rPr>
      </w:pPr>
    </w:p>
    <w:p w14:paraId="1C4B9F41" w14:textId="77777777" w:rsidR="00087A23" w:rsidRDefault="006F0310">
      <w:pPr>
        <w:pStyle w:val="Heading2"/>
        <w:rPr>
          <w:rFonts w:ascii="Arial" w:eastAsia="Arial" w:hAnsi="Arial" w:cs="Arial"/>
          <w:highlight w:val="white"/>
        </w:rPr>
      </w:pPr>
      <w:bookmarkStart w:id="56" w:name="_Toc382243352"/>
      <w:r>
        <w:rPr>
          <w:rFonts w:ascii="Arial" w:eastAsia="Arial" w:hAnsi="Arial" w:cs="Arial"/>
          <w:highlight w:val="white"/>
        </w:rPr>
        <w:t>Youth Wellness Centre</w:t>
      </w:r>
      <w:bookmarkEnd w:id="56"/>
    </w:p>
    <w:p w14:paraId="1C293464" w14:textId="77777777" w:rsidR="00087A23" w:rsidRDefault="00087A23">
      <w:pPr>
        <w:pStyle w:val="Normal1"/>
        <w:rPr>
          <w:highlight w:val="white"/>
        </w:rPr>
      </w:pPr>
    </w:p>
    <w:p w14:paraId="73CBA782" w14:textId="7B363845" w:rsidR="00087A23" w:rsidRDefault="006F0310">
      <w:pPr>
        <w:pStyle w:val="Normal1"/>
        <w:rPr>
          <w:highlight w:val="white"/>
        </w:rPr>
      </w:pPr>
      <w:r>
        <w:rPr>
          <w:highlight w:val="white"/>
        </w:rPr>
        <w:t xml:space="preserve">The Youth Wellness Centre provides </w:t>
      </w:r>
      <w:r w:rsidR="00244FB5">
        <w:rPr>
          <w:highlight w:val="white"/>
        </w:rPr>
        <w:t>mental health counselling, drop-</w:t>
      </w:r>
      <w:r>
        <w:rPr>
          <w:highlight w:val="white"/>
        </w:rPr>
        <w:t>in programming and peer support for young people ages 17-24.  The Centre also provides a peer support worker with lived trans experience who works with young trans p</w:t>
      </w:r>
      <w:r w:rsidR="00244FB5">
        <w:rPr>
          <w:highlight w:val="white"/>
        </w:rPr>
        <w:t>eople between the ages of 15-</w:t>
      </w:r>
      <w:r>
        <w:rPr>
          <w:highlight w:val="white"/>
        </w:rPr>
        <w:t xml:space="preserve">25. </w:t>
      </w:r>
    </w:p>
    <w:p w14:paraId="66E6157E" w14:textId="77777777" w:rsidR="00087A23" w:rsidRDefault="00087A23">
      <w:pPr>
        <w:pStyle w:val="Normal1"/>
        <w:rPr>
          <w:highlight w:val="white"/>
        </w:rPr>
      </w:pPr>
    </w:p>
    <w:p w14:paraId="23D378F0" w14:textId="0BFF6547" w:rsidR="00087A23" w:rsidRDefault="006F0310">
      <w:pPr>
        <w:pStyle w:val="Normal1"/>
        <w:rPr>
          <w:color w:val="1155CC"/>
          <w:highlight w:val="white"/>
          <w:u w:val="single"/>
        </w:rPr>
      </w:pPr>
      <w:bookmarkStart w:id="57" w:name="_2lwamvv" w:colFirst="0" w:colLast="0"/>
      <w:bookmarkEnd w:id="57"/>
      <w:r>
        <w:rPr>
          <w:highlight w:val="white"/>
        </w:rPr>
        <w:t>For inf</w:t>
      </w:r>
      <w:r w:rsidR="00244FB5">
        <w:rPr>
          <w:highlight w:val="white"/>
        </w:rPr>
        <w:t>ormation on how to access care or to make a self-referral,</w:t>
      </w:r>
      <w:r>
        <w:rPr>
          <w:highlight w:val="white"/>
        </w:rPr>
        <w:t xml:space="preserve"> please visit </w:t>
      </w:r>
      <w:hyperlink r:id="rId95">
        <w:r>
          <w:rPr>
            <w:color w:val="1155CC"/>
            <w:highlight w:val="white"/>
            <w:u w:val="single"/>
          </w:rPr>
          <w:t>this link</w:t>
        </w:r>
      </w:hyperlink>
      <w:r>
        <w:rPr>
          <w:highlight w:val="white"/>
        </w:rPr>
        <w:t xml:space="preserve">. </w:t>
      </w:r>
    </w:p>
    <w:p w14:paraId="02D353D3" w14:textId="77777777" w:rsidR="00087A23" w:rsidRDefault="00087A23">
      <w:pPr>
        <w:pStyle w:val="Normal1"/>
        <w:rPr>
          <w:color w:val="1155CC"/>
          <w:highlight w:val="white"/>
          <w:u w:val="single"/>
        </w:rPr>
      </w:pPr>
    </w:p>
    <w:p w14:paraId="42634AD2" w14:textId="77777777" w:rsidR="00513C2D" w:rsidRDefault="00513C2D">
      <w:pPr>
        <w:pStyle w:val="Normal1"/>
        <w:rPr>
          <w:color w:val="1155CC"/>
          <w:highlight w:val="white"/>
          <w:u w:val="single"/>
        </w:rPr>
      </w:pPr>
    </w:p>
    <w:p w14:paraId="763A1F4C" w14:textId="77777777" w:rsidR="00513C2D" w:rsidRDefault="00513C2D">
      <w:pPr>
        <w:pStyle w:val="Normal1"/>
        <w:rPr>
          <w:color w:val="1155CC"/>
          <w:highlight w:val="white"/>
          <w:u w:val="single"/>
        </w:rPr>
      </w:pPr>
    </w:p>
    <w:p w14:paraId="2ECF8B9D" w14:textId="77777777" w:rsidR="00513C2D" w:rsidRDefault="00513C2D">
      <w:pPr>
        <w:pStyle w:val="Normal1"/>
        <w:rPr>
          <w:color w:val="1155CC"/>
          <w:highlight w:val="white"/>
          <w:u w:val="single"/>
        </w:rPr>
      </w:pPr>
    </w:p>
    <w:p w14:paraId="6B2BDA2D" w14:textId="77777777" w:rsidR="00513C2D" w:rsidRDefault="00513C2D">
      <w:pPr>
        <w:pStyle w:val="Normal1"/>
        <w:rPr>
          <w:color w:val="1155CC"/>
          <w:highlight w:val="white"/>
          <w:u w:val="single"/>
        </w:rPr>
      </w:pPr>
    </w:p>
    <w:p w14:paraId="0C5DEFE1" w14:textId="77777777" w:rsidR="00513C2D" w:rsidRDefault="00513C2D">
      <w:pPr>
        <w:pStyle w:val="Normal1"/>
        <w:rPr>
          <w:color w:val="1155CC"/>
          <w:highlight w:val="white"/>
          <w:u w:val="single"/>
        </w:rPr>
      </w:pPr>
    </w:p>
    <w:p w14:paraId="0AC84436" w14:textId="77777777" w:rsidR="00513C2D" w:rsidRDefault="00513C2D">
      <w:pPr>
        <w:pStyle w:val="Normal1"/>
        <w:rPr>
          <w:color w:val="1155CC"/>
          <w:highlight w:val="white"/>
          <w:u w:val="single"/>
        </w:rPr>
      </w:pPr>
    </w:p>
    <w:p w14:paraId="3FED8B4E" w14:textId="77777777" w:rsidR="00513C2D" w:rsidRDefault="00513C2D">
      <w:pPr>
        <w:pStyle w:val="Normal1"/>
        <w:rPr>
          <w:color w:val="1155CC"/>
          <w:highlight w:val="white"/>
          <w:u w:val="single"/>
        </w:rPr>
      </w:pPr>
    </w:p>
    <w:p w14:paraId="17061850" w14:textId="77777777" w:rsidR="00513C2D" w:rsidRDefault="00513C2D">
      <w:pPr>
        <w:pStyle w:val="Normal1"/>
        <w:rPr>
          <w:color w:val="1155CC"/>
          <w:highlight w:val="white"/>
          <w:u w:val="single"/>
        </w:rPr>
      </w:pPr>
    </w:p>
    <w:p w14:paraId="5FDF7AE5" w14:textId="77777777" w:rsidR="00513C2D" w:rsidRDefault="00513C2D">
      <w:pPr>
        <w:pStyle w:val="Normal1"/>
        <w:rPr>
          <w:color w:val="1155CC"/>
          <w:highlight w:val="white"/>
          <w:u w:val="single"/>
        </w:rPr>
      </w:pPr>
    </w:p>
    <w:p w14:paraId="1B7A881F" w14:textId="77777777" w:rsidR="00513C2D" w:rsidRDefault="00513C2D">
      <w:pPr>
        <w:pStyle w:val="Normal1"/>
        <w:rPr>
          <w:color w:val="1155CC"/>
          <w:highlight w:val="white"/>
          <w:u w:val="single"/>
        </w:rPr>
      </w:pPr>
    </w:p>
    <w:p w14:paraId="46C4DA70" w14:textId="77777777" w:rsidR="00513C2D" w:rsidRDefault="00513C2D">
      <w:pPr>
        <w:pStyle w:val="Normal1"/>
        <w:rPr>
          <w:color w:val="1155CC"/>
          <w:highlight w:val="white"/>
          <w:u w:val="single"/>
        </w:rPr>
      </w:pPr>
    </w:p>
    <w:p w14:paraId="08FCD7FA" w14:textId="77777777" w:rsidR="00513C2D" w:rsidRDefault="00513C2D">
      <w:pPr>
        <w:pStyle w:val="Normal1"/>
        <w:rPr>
          <w:color w:val="1155CC"/>
          <w:highlight w:val="white"/>
          <w:u w:val="single"/>
        </w:rPr>
      </w:pPr>
    </w:p>
    <w:p w14:paraId="66F64AC4" w14:textId="77777777" w:rsidR="00513C2D" w:rsidRDefault="00513C2D">
      <w:pPr>
        <w:pStyle w:val="Normal1"/>
        <w:rPr>
          <w:color w:val="1155CC"/>
          <w:highlight w:val="white"/>
          <w:u w:val="single"/>
        </w:rPr>
      </w:pPr>
    </w:p>
    <w:p w14:paraId="119F1CD8" w14:textId="77777777" w:rsidR="00513C2D" w:rsidRDefault="00513C2D">
      <w:pPr>
        <w:pStyle w:val="Normal1"/>
        <w:rPr>
          <w:color w:val="1155CC"/>
          <w:highlight w:val="white"/>
          <w:u w:val="single"/>
        </w:rPr>
      </w:pPr>
    </w:p>
    <w:p w14:paraId="20224391" w14:textId="77777777" w:rsidR="00513C2D" w:rsidRDefault="00513C2D">
      <w:pPr>
        <w:pStyle w:val="Normal1"/>
        <w:rPr>
          <w:color w:val="1155CC"/>
          <w:highlight w:val="white"/>
          <w:u w:val="single"/>
        </w:rPr>
      </w:pPr>
    </w:p>
    <w:p w14:paraId="5D86D4E3" w14:textId="77777777" w:rsidR="00513C2D" w:rsidRDefault="00513C2D">
      <w:pPr>
        <w:pStyle w:val="Normal1"/>
        <w:rPr>
          <w:color w:val="1155CC"/>
          <w:highlight w:val="white"/>
          <w:u w:val="single"/>
        </w:rPr>
      </w:pPr>
    </w:p>
    <w:p w14:paraId="17646041" w14:textId="77777777" w:rsidR="00926944" w:rsidRDefault="00926944">
      <w:pPr>
        <w:pStyle w:val="Normal1"/>
        <w:rPr>
          <w:color w:val="1155CC"/>
          <w:highlight w:val="white"/>
          <w:u w:val="single"/>
        </w:rPr>
      </w:pPr>
    </w:p>
    <w:p w14:paraId="15B536A8" w14:textId="7EC3550E" w:rsidR="00926944" w:rsidRDefault="00926944">
      <w:pPr>
        <w:pStyle w:val="Normal1"/>
        <w:rPr>
          <w:color w:val="1155CC"/>
          <w:highlight w:val="white"/>
          <w:u w:val="single"/>
        </w:rPr>
      </w:pPr>
    </w:p>
    <w:p w14:paraId="63FE9429" w14:textId="351A4A69" w:rsidR="00926944" w:rsidRDefault="00926944">
      <w:pPr>
        <w:pStyle w:val="Normal1"/>
        <w:rPr>
          <w:color w:val="1155CC"/>
          <w:highlight w:val="white"/>
          <w:u w:val="single"/>
        </w:rPr>
      </w:pPr>
    </w:p>
    <w:p w14:paraId="3886CD86" w14:textId="26A2E4DC" w:rsidR="00926944" w:rsidRDefault="00513C2D">
      <w:pPr>
        <w:pStyle w:val="Normal1"/>
        <w:rPr>
          <w:color w:val="1155CC"/>
          <w:highlight w:val="white"/>
          <w:u w:val="single"/>
        </w:rPr>
      </w:pPr>
      <w:r>
        <w:rPr>
          <w:noProof/>
          <w:color w:val="1155CC"/>
          <w:u w:val="single"/>
          <w:lang w:val="en-US"/>
        </w:rPr>
        <mc:AlternateContent>
          <mc:Choice Requires="wps">
            <w:drawing>
              <wp:anchor distT="0" distB="0" distL="114300" distR="114300" simplePos="0" relativeHeight="251660288" behindDoc="0" locked="0" layoutInCell="1" allowOverlap="1" wp14:anchorId="7A6DEF93" wp14:editId="7B98B22A">
                <wp:simplePos x="0" y="0"/>
                <wp:positionH relativeFrom="column">
                  <wp:posOffset>55659</wp:posOffset>
                </wp:positionH>
                <wp:positionV relativeFrom="paragraph">
                  <wp:posOffset>91606</wp:posOffset>
                </wp:positionV>
                <wp:extent cx="5883965" cy="1057523"/>
                <wp:effectExtent l="12700" t="12700" r="8890" b="9525"/>
                <wp:wrapNone/>
                <wp:docPr id="17" name="Text Box 17"/>
                <wp:cNvGraphicFramePr/>
                <a:graphic xmlns:a="http://schemas.openxmlformats.org/drawingml/2006/main">
                  <a:graphicData uri="http://schemas.microsoft.com/office/word/2010/wordprocessingShape">
                    <wps:wsp>
                      <wps:cNvSpPr txBox="1"/>
                      <wps:spPr>
                        <a:xfrm>
                          <a:off x="0" y="0"/>
                          <a:ext cx="5883965" cy="1057523"/>
                        </a:xfrm>
                        <a:prstGeom prst="rect">
                          <a:avLst/>
                        </a:prstGeom>
                        <a:solidFill>
                          <a:schemeClr val="lt1"/>
                        </a:solidFill>
                        <a:ln w="28575">
                          <a:solidFill>
                            <a:srgbClr val="C00000"/>
                          </a:solidFill>
                        </a:ln>
                      </wps:spPr>
                      <wps:txbx>
                        <w:txbxContent>
                          <w:p w14:paraId="591192A7" w14:textId="77777777" w:rsidR="00A0494A" w:rsidRDefault="00A0494A">
                            <w:pPr>
                              <w:rPr>
                                <w:lang w:val="en-US"/>
                              </w:rPr>
                            </w:pPr>
                          </w:p>
                          <w:p w14:paraId="2C8878D3" w14:textId="6003FEE5" w:rsidR="00A0494A" w:rsidRPr="00513C2D" w:rsidRDefault="00A0494A">
                            <w:pPr>
                              <w:rPr>
                                <w:sz w:val="28"/>
                                <w:szCs w:val="28"/>
                                <w:lang w:val="en-US"/>
                              </w:rPr>
                            </w:pPr>
                            <w:r w:rsidRPr="00513C2D">
                              <w:rPr>
                                <w:sz w:val="28"/>
                                <w:szCs w:val="28"/>
                                <w:lang w:val="en-US"/>
                              </w:rPr>
                              <w:t xml:space="preserve">With deep gratitude to members of the trans communities </w:t>
                            </w:r>
                            <w:r>
                              <w:rPr>
                                <w:sz w:val="28"/>
                                <w:szCs w:val="28"/>
                                <w:lang w:val="en-US"/>
                              </w:rPr>
                              <w:t xml:space="preserve">at McMaster University </w:t>
                            </w:r>
                            <w:r w:rsidRPr="00513C2D">
                              <w:rPr>
                                <w:sz w:val="28"/>
                                <w:szCs w:val="28"/>
                                <w:lang w:val="en-US"/>
                              </w:rPr>
                              <w:t xml:space="preserve">for the guidance that they provided throughout the development of this 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A6DEF93" id="Text Box 17" o:spid="_x0000_s1028" type="#_x0000_t202" style="position:absolute;margin-left:4.4pt;margin-top:7.2pt;width:463.3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" fillcolor="white [3201]" strokecolor="#c00000" strokeweight="2.25pt">
                <v:textbox>
                  <w:txbxContent>
                    <w:p w14:paraId="591192A7" w14:textId="77777777" w:rsidR="00A0494A" w:rsidRDefault="00A0494A">
                      <w:pPr>
                        <w:rPr>
                          <w:lang w:val="en-US"/>
                        </w:rPr>
                      </w:pPr>
                    </w:p>
                    <w:p w14:paraId="2C8878D3" w14:textId="6003FEE5" w:rsidR="00A0494A" w:rsidRPr="00513C2D" w:rsidRDefault="00A0494A">
                      <w:pPr>
                        <w:rPr>
                          <w:sz w:val="28"/>
                          <w:szCs w:val="28"/>
                          <w:lang w:val="en-US"/>
                        </w:rPr>
                      </w:pPr>
                      <w:r w:rsidRPr="00513C2D">
                        <w:rPr>
                          <w:sz w:val="28"/>
                          <w:szCs w:val="28"/>
                          <w:lang w:val="en-US"/>
                        </w:rPr>
                        <w:t xml:space="preserve">With deep gratitude to members of the trans communities </w:t>
                      </w:r>
                      <w:r>
                        <w:rPr>
                          <w:sz w:val="28"/>
                          <w:szCs w:val="28"/>
                          <w:lang w:val="en-US"/>
                        </w:rPr>
                        <w:t xml:space="preserve">at McMaster University </w:t>
                      </w:r>
                      <w:r w:rsidRPr="00513C2D">
                        <w:rPr>
                          <w:sz w:val="28"/>
                          <w:szCs w:val="28"/>
                          <w:lang w:val="en-US"/>
                        </w:rPr>
                        <w:t xml:space="preserve">for the guidance that they provided throughout the development of this document. </w:t>
                      </w:r>
                    </w:p>
                  </w:txbxContent>
                </v:textbox>
              </v:shape>
            </w:pict>
          </mc:Fallback>
        </mc:AlternateContent>
      </w:r>
    </w:p>
    <w:p w14:paraId="26876559" w14:textId="77777777" w:rsidR="00926944" w:rsidRDefault="00926944">
      <w:pPr>
        <w:pStyle w:val="Normal1"/>
        <w:rPr>
          <w:color w:val="1155CC"/>
          <w:highlight w:val="white"/>
          <w:u w:val="single"/>
        </w:rPr>
      </w:pPr>
    </w:p>
    <w:p w14:paraId="3A813240" w14:textId="77777777" w:rsidR="00087A23" w:rsidRDefault="00087A23">
      <w:pPr>
        <w:pStyle w:val="Normal1"/>
        <w:rPr>
          <w:highlight w:val="white"/>
        </w:rPr>
      </w:pPr>
    </w:p>
    <w:p w14:paraId="09718D15" w14:textId="77777777" w:rsidR="00087A23" w:rsidRDefault="00087A23">
      <w:pPr>
        <w:pStyle w:val="Normal1"/>
        <w:rPr>
          <w:highlight w:val="white"/>
        </w:rPr>
      </w:pPr>
    </w:p>
    <w:p w14:paraId="150F008A" w14:textId="77777777" w:rsidR="00513C2D" w:rsidRDefault="00513C2D">
      <w:pPr>
        <w:pStyle w:val="Normal1"/>
        <w:rPr>
          <w:highlight w:val="white"/>
        </w:rPr>
      </w:pPr>
    </w:p>
    <w:p w14:paraId="7B9457F1" w14:textId="77777777" w:rsidR="00513C2D" w:rsidRDefault="00513C2D">
      <w:pPr>
        <w:pStyle w:val="Normal1"/>
        <w:rPr>
          <w:highlight w:val="white"/>
        </w:rPr>
      </w:pPr>
    </w:p>
    <w:p w14:paraId="04FEA008" w14:textId="77777777" w:rsidR="00513C2D" w:rsidRDefault="00513C2D">
      <w:pPr>
        <w:pStyle w:val="Normal1"/>
        <w:rPr>
          <w:highlight w:val="white"/>
        </w:rPr>
      </w:pPr>
    </w:p>
    <w:p w14:paraId="374E008A" w14:textId="77777777" w:rsidR="00513C2D" w:rsidRDefault="00513C2D">
      <w:pPr>
        <w:pStyle w:val="Normal1"/>
        <w:rPr>
          <w:highlight w:val="white"/>
        </w:rPr>
      </w:pPr>
    </w:p>
    <w:p w14:paraId="28A9B062" w14:textId="77777777" w:rsidR="00513C2D" w:rsidRDefault="00513C2D">
      <w:pPr>
        <w:pStyle w:val="Normal1"/>
        <w:rPr>
          <w:highlight w:val="white"/>
        </w:rPr>
      </w:pPr>
    </w:p>
    <w:p w14:paraId="10E0667D" w14:textId="77777777" w:rsidR="00513C2D" w:rsidRDefault="00513C2D">
      <w:pPr>
        <w:pStyle w:val="Normal1"/>
        <w:rPr>
          <w:highlight w:val="white"/>
        </w:rPr>
      </w:pPr>
    </w:p>
    <w:p w14:paraId="0BC87672" w14:textId="77777777" w:rsidR="00513C2D" w:rsidRDefault="00513C2D">
      <w:pPr>
        <w:pStyle w:val="Normal1"/>
        <w:rPr>
          <w:highlight w:val="white"/>
        </w:rPr>
      </w:pPr>
    </w:p>
    <w:p w14:paraId="643E0B36" w14:textId="25296631" w:rsidR="00087A23" w:rsidRPr="00513C2D" w:rsidRDefault="00926944" w:rsidP="00926944">
      <w:pPr>
        <w:pStyle w:val="Normal1"/>
        <w:jc w:val="center"/>
        <w:rPr>
          <w:sz w:val="28"/>
          <w:szCs w:val="28"/>
          <w:highlight w:val="white"/>
        </w:rPr>
      </w:pPr>
      <w:r w:rsidRPr="00513C2D">
        <w:rPr>
          <w:sz w:val="28"/>
          <w:szCs w:val="28"/>
          <w:highlight w:val="white"/>
        </w:rPr>
        <w:t xml:space="preserve">For </w:t>
      </w:r>
      <w:r w:rsidR="00D3560E">
        <w:rPr>
          <w:sz w:val="28"/>
          <w:szCs w:val="28"/>
          <w:highlight w:val="white"/>
        </w:rPr>
        <w:t xml:space="preserve">questions and/or </w:t>
      </w:r>
      <w:r w:rsidRPr="00513C2D">
        <w:rPr>
          <w:sz w:val="28"/>
          <w:szCs w:val="28"/>
          <w:highlight w:val="white"/>
        </w:rPr>
        <w:t>information, please contact:</w:t>
      </w:r>
    </w:p>
    <w:p w14:paraId="14567F58" w14:textId="77777777" w:rsidR="00513C2D" w:rsidRPr="00513C2D" w:rsidRDefault="00513C2D" w:rsidP="00926944">
      <w:pPr>
        <w:pStyle w:val="Normal1"/>
        <w:jc w:val="center"/>
        <w:rPr>
          <w:sz w:val="28"/>
          <w:szCs w:val="28"/>
          <w:highlight w:val="white"/>
        </w:rPr>
      </w:pPr>
    </w:p>
    <w:p w14:paraId="00CD6B18" w14:textId="23EF8AE0" w:rsidR="00926944" w:rsidRPr="00513C2D" w:rsidRDefault="00926944" w:rsidP="00926944">
      <w:pPr>
        <w:pStyle w:val="Normal1"/>
        <w:jc w:val="center"/>
        <w:rPr>
          <w:color w:val="C00000"/>
          <w:sz w:val="28"/>
          <w:szCs w:val="28"/>
          <w:highlight w:val="white"/>
        </w:rPr>
      </w:pPr>
      <w:r w:rsidRPr="00513C2D">
        <w:rPr>
          <w:color w:val="C00000"/>
          <w:sz w:val="28"/>
          <w:szCs w:val="28"/>
          <w:highlight w:val="white"/>
        </w:rPr>
        <w:t>Equity and Inclusion Office</w:t>
      </w:r>
    </w:p>
    <w:p w14:paraId="0C20648B" w14:textId="77777777" w:rsidR="00513C2D" w:rsidRPr="00513C2D" w:rsidRDefault="00513C2D" w:rsidP="00760744">
      <w:pPr>
        <w:pStyle w:val="Normal1"/>
        <w:jc w:val="center"/>
        <w:rPr>
          <w:color w:val="C00000"/>
          <w:sz w:val="28"/>
          <w:szCs w:val="28"/>
          <w:highlight w:val="white"/>
        </w:rPr>
      </w:pPr>
      <w:r w:rsidRPr="00513C2D">
        <w:rPr>
          <w:color w:val="C00000"/>
          <w:sz w:val="28"/>
          <w:szCs w:val="28"/>
          <w:highlight w:val="white"/>
        </w:rPr>
        <w:t>Room 104</w:t>
      </w:r>
    </w:p>
    <w:p w14:paraId="5472081C" w14:textId="51BDEF87" w:rsidR="00926944" w:rsidRPr="00513C2D" w:rsidRDefault="00926944" w:rsidP="00760744">
      <w:pPr>
        <w:pStyle w:val="Normal1"/>
        <w:jc w:val="center"/>
        <w:rPr>
          <w:color w:val="C00000"/>
          <w:sz w:val="28"/>
          <w:szCs w:val="28"/>
          <w:highlight w:val="white"/>
        </w:rPr>
      </w:pPr>
      <w:r w:rsidRPr="00513C2D">
        <w:rPr>
          <w:color w:val="C00000"/>
          <w:sz w:val="28"/>
          <w:szCs w:val="28"/>
          <w:highlight w:val="white"/>
        </w:rPr>
        <w:t>University Hall</w:t>
      </w:r>
    </w:p>
    <w:p w14:paraId="7E9AEF5F" w14:textId="77777777" w:rsidR="00513C2D" w:rsidRPr="00513C2D" w:rsidRDefault="00513C2D" w:rsidP="00760744">
      <w:pPr>
        <w:pStyle w:val="Normal1"/>
        <w:jc w:val="center"/>
        <w:rPr>
          <w:color w:val="C00000"/>
          <w:sz w:val="28"/>
          <w:szCs w:val="28"/>
          <w:highlight w:val="white"/>
        </w:rPr>
      </w:pPr>
    </w:p>
    <w:p w14:paraId="709EA46B" w14:textId="7015E27E" w:rsidR="00926944" w:rsidRPr="00513C2D" w:rsidRDefault="00E26685" w:rsidP="00926944">
      <w:pPr>
        <w:pStyle w:val="Normal1"/>
        <w:jc w:val="center"/>
        <w:rPr>
          <w:sz w:val="28"/>
          <w:szCs w:val="28"/>
          <w:highlight w:val="white"/>
        </w:rPr>
      </w:pPr>
      <w:hyperlink r:id="rId96" w:history="1">
        <w:r w:rsidR="00926944" w:rsidRPr="00513C2D">
          <w:rPr>
            <w:rStyle w:val="Hyperlink"/>
            <w:sz w:val="28"/>
            <w:szCs w:val="28"/>
            <w:highlight w:val="white"/>
          </w:rPr>
          <w:t>equity@mcmaster.ca</w:t>
        </w:r>
      </w:hyperlink>
    </w:p>
    <w:p w14:paraId="18DE0DD8" w14:textId="77777777" w:rsidR="00513C2D" w:rsidRPr="00513C2D" w:rsidRDefault="00513C2D" w:rsidP="00926944">
      <w:pPr>
        <w:pStyle w:val="Normal1"/>
        <w:jc w:val="center"/>
        <w:rPr>
          <w:sz w:val="28"/>
          <w:szCs w:val="28"/>
          <w:highlight w:val="white"/>
        </w:rPr>
      </w:pPr>
    </w:p>
    <w:p w14:paraId="11169582" w14:textId="5CFF03BD" w:rsidR="00926944" w:rsidRDefault="00926944" w:rsidP="00926944">
      <w:pPr>
        <w:pStyle w:val="Normal1"/>
        <w:jc w:val="center"/>
        <w:rPr>
          <w:sz w:val="28"/>
          <w:szCs w:val="28"/>
          <w:highlight w:val="white"/>
        </w:rPr>
      </w:pPr>
      <w:r w:rsidRPr="00513C2D">
        <w:rPr>
          <w:sz w:val="28"/>
          <w:szCs w:val="28"/>
          <w:highlight w:val="white"/>
        </w:rPr>
        <w:t>905-525-9140,</w:t>
      </w:r>
      <w:r w:rsidR="00957BB7" w:rsidRPr="00513C2D">
        <w:rPr>
          <w:sz w:val="28"/>
          <w:szCs w:val="28"/>
          <w:highlight w:val="white"/>
        </w:rPr>
        <w:t xml:space="preserve"> Extension 27581</w:t>
      </w:r>
    </w:p>
    <w:p w14:paraId="762CBA34" w14:textId="77777777" w:rsidR="00513C2D" w:rsidRDefault="00513C2D" w:rsidP="00926944">
      <w:pPr>
        <w:pStyle w:val="Normal1"/>
        <w:jc w:val="center"/>
        <w:rPr>
          <w:sz w:val="28"/>
          <w:szCs w:val="28"/>
          <w:highlight w:val="white"/>
        </w:rPr>
      </w:pPr>
    </w:p>
    <w:p w14:paraId="64644AAB" w14:textId="77777777" w:rsidR="00513C2D" w:rsidRDefault="00513C2D" w:rsidP="00926944">
      <w:pPr>
        <w:pStyle w:val="Normal1"/>
        <w:jc w:val="center"/>
        <w:rPr>
          <w:sz w:val="28"/>
          <w:szCs w:val="28"/>
          <w:highlight w:val="white"/>
        </w:rPr>
      </w:pPr>
    </w:p>
    <w:p w14:paraId="7691792E" w14:textId="77777777" w:rsidR="00513C2D" w:rsidRDefault="00513C2D" w:rsidP="00926944">
      <w:pPr>
        <w:pStyle w:val="Normal1"/>
        <w:jc w:val="center"/>
        <w:rPr>
          <w:sz w:val="28"/>
          <w:szCs w:val="28"/>
          <w:highlight w:val="white"/>
        </w:rPr>
      </w:pPr>
    </w:p>
    <w:p w14:paraId="45E2CB9A" w14:textId="77777777" w:rsidR="00513C2D" w:rsidRPr="00513C2D" w:rsidRDefault="00513C2D" w:rsidP="00926944">
      <w:pPr>
        <w:pStyle w:val="Normal1"/>
        <w:jc w:val="center"/>
        <w:rPr>
          <w:sz w:val="28"/>
          <w:szCs w:val="28"/>
          <w:highlight w:val="white"/>
        </w:rPr>
      </w:pPr>
    </w:p>
    <w:p w14:paraId="3FD66967" w14:textId="7B00AFC6" w:rsidR="00957BB7" w:rsidRDefault="00513C2D" w:rsidP="00926944">
      <w:pPr>
        <w:pStyle w:val="Normal1"/>
        <w:jc w:val="center"/>
        <w:rPr>
          <w:highlight w:val="white"/>
        </w:rPr>
      </w:pPr>
      <w:r>
        <w:t xml:space="preserve">         </w:t>
      </w:r>
      <w:r w:rsidR="00957BB7">
        <w:rPr>
          <w:noProof/>
          <w:lang w:val="en-US"/>
        </w:rPr>
        <w:drawing>
          <wp:inline distT="0" distB="0" distL="0" distR="0" wp14:anchorId="1EF2AE02" wp14:editId="4C127433">
            <wp:extent cx="1963972" cy="1963972"/>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28737" cy="2028737"/>
                    </a:xfrm>
                    <a:prstGeom prst="rect">
                      <a:avLst/>
                    </a:prstGeom>
                    <a:noFill/>
                    <a:ln>
                      <a:noFill/>
                    </a:ln>
                  </pic:spPr>
                </pic:pic>
              </a:graphicData>
            </a:graphic>
          </wp:inline>
        </w:drawing>
      </w:r>
    </w:p>
    <w:sectPr w:rsidR="00957BB7" w:rsidSect="00F749BF">
      <w:headerReference w:type="default" r:id="rId98"/>
      <w:footerReference w:type="even" r:id="rId99"/>
      <w:footerReference w:type="default" r:id="rId100"/>
      <w:pgSz w:w="12240" w:h="15840"/>
      <w:pgMar w:top="1440" w:right="1440" w:bottom="1440" w:left="1440" w:header="36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A2E7E" w14:textId="77777777" w:rsidR="00E26685" w:rsidRDefault="00E26685">
      <w:pPr>
        <w:spacing w:line="240" w:lineRule="auto"/>
      </w:pPr>
      <w:r>
        <w:separator/>
      </w:r>
    </w:p>
  </w:endnote>
  <w:endnote w:type="continuationSeparator" w:id="0">
    <w:p w14:paraId="66B6DABB" w14:textId="77777777" w:rsidR="00E26685" w:rsidRDefault="00E26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EFFA5" w14:textId="77777777" w:rsidR="00A0494A" w:rsidRDefault="00A0494A">
    <w:pPr>
      <w:pStyle w:val="Normal1"/>
      <w:tabs>
        <w:tab w:val="center" w:pos="4320"/>
        <w:tab w:val="right" w:pos="8640"/>
      </w:tabs>
      <w:spacing w:line="240" w:lineRule="auto"/>
      <w:jc w:val="right"/>
    </w:pPr>
    <w:r>
      <w:fldChar w:fldCharType="begin"/>
    </w:r>
    <w:r>
      <w:instrText>PAGE</w:instrText>
    </w:r>
    <w:r>
      <w:fldChar w:fldCharType="end"/>
    </w:r>
  </w:p>
  <w:p w14:paraId="2B0258CD" w14:textId="77777777" w:rsidR="00A0494A" w:rsidRDefault="00A0494A">
    <w:pPr>
      <w:pStyle w:val="Normal1"/>
      <w:tabs>
        <w:tab w:val="center" w:pos="4320"/>
        <w:tab w:val="right" w:pos="8640"/>
      </w:tabs>
      <w:spacing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B0245" w14:textId="77777777" w:rsidR="00A0494A" w:rsidRDefault="00A0494A" w:rsidP="00F749BF">
    <w:pPr>
      <w:pStyle w:val="Normal1"/>
      <w:tabs>
        <w:tab w:val="center" w:pos="4320"/>
        <w:tab w:val="right" w:pos="8640"/>
      </w:tabs>
      <w:spacing w:line="240" w:lineRule="auto"/>
      <w:jc w:val="center"/>
    </w:pPr>
    <w:r>
      <w:fldChar w:fldCharType="begin"/>
    </w:r>
    <w:r>
      <w:instrText>PAGE</w:instrText>
    </w:r>
    <w:r>
      <w:fldChar w:fldCharType="separate"/>
    </w:r>
    <w:r w:rsidR="00531CDE">
      <w:rPr>
        <w:noProof/>
      </w:rPr>
      <w:t>2</w:t>
    </w:r>
    <w:r>
      <w:fldChar w:fldCharType="end"/>
    </w:r>
  </w:p>
  <w:p w14:paraId="4832C990" w14:textId="77777777" w:rsidR="00A0494A" w:rsidRDefault="00A0494A">
    <w:pPr>
      <w:pStyle w:val="Normal1"/>
      <w:tabs>
        <w:tab w:val="center" w:pos="4320"/>
        <w:tab w:val="right" w:pos="8640"/>
      </w:tabs>
      <w:spacing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E1BAC" w14:textId="77777777" w:rsidR="00E26685" w:rsidRDefault="00E26685">
      <w:pPr>
        <w:spacing w:line="240" w:lineRule="auto"/>
      </w:pPr>
      <w:r>
        <w:separator/>
      </w:r>
    </w:p>
  </w:footnote>
  <w:footnote w:type="continuationSeparator" w:id="0">
    <w:p w14:paraId="042922E9" w14:textId="77777777" w:rsidR="00E26685" w:rsidRDefault="00E266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21426" w14:textId="77777777" w:rsidR="00A0494A" w:rsidRDefault="00A0494A">
    <w:pPr>
      <w:pStyle w:val="Normal1"/>
      <w:rPr>
        <w:color w:val="666666"/>
      </w:rPr>
    </w:pPr>
  </w:p>
  <w:p w14:paraId="696BE093" w14:textId="77777777" w:rsidR="00A0494A" w:rsidRDefault="00A0494A">
    <w:pPr>
      <w:pStyle w:val="Normal1"/>
      <w:rPr>
        <w:color w:val="666666"/>
      </w:rPr>
    </w:pPr>
  </w:p>
  <w:p w14:paraId="6A936162" w14:textId="0065584F" w:rsidR="00A0494A" w:rsidRDefault="00A0494A">
    <w:pPr>
      <w:pStyle w:val="Normal1"/>
      <w:rPr>
        <w:color w:val="6666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5176F"/>
    <w:multiLevelType w:val="multilevel"/>
    <w:tmpl w:val="654A2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A2A4C"/>
    <w:multiLevelType w:val="multilevel"/>
    <w:tmpl w:val="D5D85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523FD6"/>
    <w:multiLevelType w:val="multilevel"/>
    <w:tmpl w:val="8CF06E3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3" w15:restartNumberingAfterBreak="0">
    <w:nsid w:val="23BB75D9"/>
    <w:multiLevelType w:val="multilevel"/>
    <w:tmpl w:val="895AB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326995"/>
    <w:multiLevelType w:val="multilevel"/>
    <w:tmpl w:val="EC94A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E40B9E"/>
    <w:multiLevelType w:val="hybridMultilevel"/>
    <w:tmpl w:val="993659D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15:restartNumberingAfterBreak="0">
    <w:nsid w:val="31D31BBD"/>
    <w:multiLevelType w:val="multilevel"/>
    <w:tmpl w:val="BDF86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F10FBB"/>
    <w:multiLevelType w:val="multilevel"/>
    <w:tmpl w:val="566CC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794F83"/>
    <w:multiLevelType w:val="multilevel"/>
    <w:tmpl w:val="4734226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9" w15:restartNumberingAfterBreak="0">
    <w:nsid w:val="4E4D1CF1"/>
    <w:multiLevelType w:val="multilevel"/>
    <w:tmpl w:val="00F40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7D0719"/>
    <w:multiLevelType w:val="multilevel"/>
    <w:tmpl w:val="EC94A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53256E"/>
    <w:multiLevelType w:val="hybridMultilevel"/>
    <w:tmpl w:val="2FF051D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3"/>
  </w:num>
  <w:num w:numId="6">
    <w:abstractNumId w:val="2"/>
  </w:num>
  <w:num w:numId="7">
    <w:abstractNumId w:val="10"/>
  </w:num>
  <w:num w:numId="8">
    <w:abstractNumId w:val="8"/>
  </w:num>
  <w:num w:numId="9">
    <w:abstractNumId w:val="9"/>
  </w:num>
  <w:num w:numId="10">
    <w:abstractNumId w:val="11"/>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removePersonalInformation/>
  <w:removeDateAndTime/>
  <w:hideSpellingErrors/>
  <w:hideGrammaticalErrors/>
  <w:proofState w:spelling="clean"/>
  <w:documentProtection w:edit="readOnly" w:enforcement="1" w:cryptProviderType="rsaAES" w:cryptAlgorithmClass="hash" w:cryptAlgorithmType="typeAny" w:cryptAlgorithmSid="14" w:cryptSpinCount="100000" w:hash="WDRBam0ow8CVp3nKJpOW9bTMgxk+lBQ7kxpplf0jw/okiRWzjc0aOypT8BQspDaGs878k5X0+7bo0Bi/TydhyA==" w:salt="7q+jEZiJGq4YUh7QVdAVv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23"/>
    <w:rsid w:val="000267CF"/>
    <w:rsid w:val="00032EBB"/>
    <w:rsid w:val="00036DB7"/>
    <w:rsid w:val="00061730"/>
    <w:rsid w:val="00087A23"/>
    <w:rsid w:val="00111D34"/>
    <w:rsid w:val="00113231"/>
    <w:rsid w:val="0017255F"/>
    <w:rsid w:val="0019600D"/>
    <w:rsid w:val="001B1956"/>
    <w:rsid w:val="001F3CF1"/>
    <w:rsid w:val="00207837"/>
    <w:rsid w:val="00222F5E"/>
    <w:rsid w:val="00227FED"/>
    <w:rsid w:val="00244FB5"/>
    <w:rsid w:val="00271140"/>
    <w:rsid w:val="00382A24"/>
    <w:rsid w:val="00386500"/>
    <w:rsid w:val="003F2A9B"/>
    <w:rsid w:val="00433176"/>
    <w:rsid w:val="00485AA1"/>
    <w:rsid w:val="004F416E"/>
    <w:rsid w:val="0050157B"/>
    <w:rsid w:val="00513C2D"/>
    <w:rsid w:val="00531CDE"/>
    <w:rsid w:val="00543DB3"/>
    <w:rsid w:val="005551AE"/>
    <w:rsid w:val="0059567C"/>
    <w:rsid w:val="006C6B34"/>
    <w:rsid w:val="006F0310"/>
    <w:rsid w:val="006F7CAD"/>
    <w:rsid w:val="007126EA"/>
    <w:rsid w:val="00760744"/>
    <w:rsid w:val="007730C8"/>
    <w:rsid w:val="0078180B"/>
    <w:rsid w:val="00790B33"/>
    <w:rsid w:val="00801D6D"/>
    <w:rsid w:val="00803FA6"/>
    <w:rsid w:val="00825E0B"/>
    <w:rsid w:val="0083171F"/>
    <w:rsid w:val="008578A2"/>
    <w:rsid w:val="008B2612"/>
    <w:rsid w:val="008C0002"/>
    <w:rsid w:val="008C6D10"/>
    <w:rsid w:val="008F7FCC"/>
    <w:rsid w:val="0090531C"/>
    <w:rsid w:val="00926944"/>
    <w:rsid w:val="00957BB7"/>
    <w:rsid w:val="00A0494A"/>
    <w:rsid w:val="00A2012A"/>
    <w:rsid w:val="00A736A2"/>
    <w:rsid w:val="00AB29C0"/>
    <w:rsid w:val="00B46E15"/>
    <w:rsid w:val="00C12C6F"/>
    <w:rsid w:val="00C13D7A"/>
    <w:rsid w:val="00C5547A"/>
    <w:rsid w:val="00C729DB"/>
    <w:rsid w:val="00D3560E"/>
    <w:rsid w:val="00D36191"/>
    <w:rsid w:val="00D378AD"/>
    <w:rsid w:val="00D6713F"/>
    <w:rsid w:val="00D75E63"/>
    <w:rsid w:val="00D91CC1"/>
    <w:rsid w:val="00DE7BFA"/>
    <w:rsid w:val="00E26685"/>
    <w:rsid w:val="00E36F49"/>
    <w:rsid w:val="00E53047"/>
    <w:rsid w:val="00E6754B"/>
    <w:rsid w:val="00E873B0"/>
    <w:rsid w:val="00EA2E69"/>
    <w:rsid w:val="00ED5E70"/>
    <w:rsid w:val="00EF671D"/>
    <w:rsid w:val="00F07E3A"/>
    <w:rsid w:val="00F6602A"/>
    <w:rsid w:val="00F73F50"/>
    <w:rsid w:val="00F749BF"/>
    <w:rsid w:val="00FD6A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70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CA"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40"/>
      <w:outlineLvl w:val="0"/>
    </w:pPr>
    <w:rPr>
      <w:rFonts w:ascii="Calibri" w:eastAsia="Calibri" w:hAnsi="Calibri" w:cs="Calibri"/>
      <w:color w:val="C00000"/>
      <w:sz w:val="32"/>
      <w:szCs w:val="32"/>
    </w:rPr>
  </w:style>
  <w:style w:type="paragraph" w:styleId="Heading2">
    <w:name w:val="heading 2"/>
    <w:basedOn w:val="Normal1"/>
    <w:next w:val="Normal1"/>
    <w:pPr>
      <w:keepNext/>
      <w:keepLines/>
      <w:spacing w:before="40"/>
      <w:outlineLvl w:val="1"/>
    </w:pPr>
    <w:rPr>
      <w:rFonts w:ascii="Calibri" w:eastAsia="Calibri" w:hAnsi="Calibri" w:cs="Calibri"/>
      <w:color w:val="C00000"/>
      <w:sz w:val="26"/>
      <w:szCs w:val="26"/>
    </w:rPr>
  </w:style>
  <w:style w:type="paragraph" w:styleId="Heading3">
    <w:name w:val="heading 3"/>
    <w:basedOn w:val="Normal1"/>
    <w:next w:val="Normal1"/>
    <w:pPr>
      <w:keepNext/>
      <w:keepLines/>
      <w:spacing w:before="40"/>
      <w:outlineLvl w:val="2"/>
    </w:pPr>
    <w:rPr>
      <w:rFonts w:ascii="Calibri" w:eastAsia="Calibri" w:hAnsi="Calibri" w:cs="Calibri"/>
      <w:color w:val="C00000"/>
      <w:sz w:val="24"/>
      <w:szCs w:val="24"/>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6F031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310"/>
    <w:rPr>
      <w:rFonts w:ascii="Lucida Grande" w:hAnsi="Lucida Grande" w:cs="Lucida Grande"/>
      <w:sz w:val="18"/>
      <w:szCs w:val="18"/>
    </w:rPr>
  </w:style>
  <w:style w:type="character" w:styleId="Hyperlink">
    <w:name w:val="Hyperlink"/>
    <w:basedOn w:val="DefaultParagraphFont"/>
    <w:uiPriority w:val="99"/>
    <w:unhideWhenUsed/>
    <w:rsid w:val="006F0310"/>
    <w:rPr>
      <w:color w:val="0000FF" w:themeColor="hyperlink"/>
      <w:u w:val="single"/>
    </w:rPr>
  </w:style>
  <w:style w:type="paragraph" w:styleId="Header">
    <w:name w:val="header"/>
    <w:basedOn w:val="Normal"/>
    <w:link w:val="HeaderChar"/>
    <w:uiPriority w:val="99"/>
    <w:unhideWhenUsed/>
    <w:rsid w:val="00C729DB"/>
    <w:pPr>
      <w:tabs>
        <w:tab w:val="center" w:pos="4320"/>
        <w:tab w:val="right" w:pos="8640"/>
      </w:tabs>
      <w:spacing w:line="240" w:lineRule="auto"/>
    </w:pPr>
  </w:style>
  <w:style w:type="character" w:customStyle="1" w:styleId="HeaderChar">
    <w:name w:val="Header Char"/>
    <w:basedOn w:val="DefaultParagraphFont"/>
    <w:link w:val="Header"/>
    <w:uiPriority w:val="99"/>
    <w:rsid w:val="00C729DB"/>
  </w:style>
  <w:style w:type="paragraph" w:styleId="Footer">
    <w:name w:val="footer"/>
    <w:basedOn w:val="Normal"/>
    <w:link w:val="FooterChar"/>
    <w:uiPriority w:val="99"/>
    <w:unhideWhenUsed/>
    <w:rsid w:val="00C729DB"/>
    <w:pPr>
      <w:tabs>
        <w:tab w:val="center" w:pos="4320"/>
        <w:tab w:val="right" w:pos="8640"/>
      </w:tabs>
      <w:spacing w:line="240" w:lineRule="auto"/>
    </w:pPr>
  </w:style>
  <w:style w:type="character" w:customStyle="1" w:styleId="FooterChar">
    <w:name w:val="Footer Char"/>
    <w:basedOn w:val="DefaultParagraphFont"/>
    <w:link w:val="Footer"/>
    <w:uiPriority w:val="99"/>
    <w:rsid w:val="00C729DB"/>
  </w:style>
  <w:style w:type="paragraph" w:styleId="TOC1">
    <w:name w:val="toc 1"/>
    <w:basedOn w:val="Normal"/>
    <w:next w:val="Normal"/>
    <w:autoRedefine/>
    <w:uiPriority w:val="39"/>
    <w:unhideWhenUsed/>
    <w:rsid w:val="00C12C6F"/>
    <w:pPr>
      <w:spacing w:after="100"/>
    </w:pPr>
  </w:style>
  <w:style w:type="paragraph" w:styleId="TOC2">
    <w:name w:val="toc 2"/>
    <w:basedOn w:val="Normal"/>
    <w:next w:val="Normal"/>
    <w:autoRedefine/>
    <w:uiPriority w:val="39"/>
    <w:unhideWhenUsed/>
    <w:rsid w:val="00C12C6F"/>
    <w:pPr>
      <w:spacing w:after="100"/>
      <w:ind w:left="220"/>
    </w:pPr>
  </w:style>
  <w:style w:type="paragraph" w:styleId="TOC3">
    <w:name w:val="toc 3"/>
    <w:basedOn w:val="Normal"/>
    <w:next w:val="Normal"/>
    <w:autoRedefine/>
    <w:uiPriority w:val="39"/>
    <w:unhideWhenUsed/>
    <w:rsid w:val="00C12C6F"/>
    <w:pPr>
      <w:spacing w:after="100"/>
      <w:ind w:left="440"/>
    </w:pPr>
  </w:style>
  <w:style w:type="paragraph" w:styleId="NormalWeb">
    <w:name w:val="Normal (Web)"/>
    <w:basedOn w:val="Normal"/>
    <w:uiPriority w:val="99"/>
    <w:semiHidden/>
    <w:unhideWhenUsed/>
    <w:rsid w:val="005551A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hAnsi="Times" w:cs="Times New Roman"/>
      <w:color w:val="auto"/>
      <w:sz w:val="20"/>
      <w:szCs w:val="20"/>
    </w:rPr>
  </w:style>
  <w:style w:type="character" w:customStyle="1" w:styleId="apple-converted-space">
    <w:name w:val="apple-converted-space"/>
    <w:basedOn w:val="DefaultParagraphFont"/>
    <w:rsid w:val="005551AE"/>
  </w:style>
  <w:style w:type="character" w:styleId="Strong">
    <w:name w:val="Strong"/>
    <w:basedOn w:val="DefaultParagraphFont"/>
    <w:uiPriority w:val="22"/>
    <w:qFormat/>
    <w:rsid w:val="005551AE"/>
    <w:rPr>
      <w:b/>
      <w:bCs/>
    </w:rPr>
  </w:style>
  <w:style w:type="character" w:customStyle="1" w:styleId="UnresolvedMention1">
    <w:name w:val="Unresolved Mention1"/>
    <w:basedOn w:val="DefaultParagraphFont"/>
    <w:uiPriority w:val="99"/>
    <w:semiHidden/>
    <w:unhideWhenUsed/>
    <w:rsid w:val="00926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765314">
      <w:bodyDiv w:val="1"/>
      <w:marLeft w:val="0"/>
      <w:marRight w:val="0"/>
      <w:marTop w:val="0"/>
      <w:marBottom w:val="0"/>
      <w:divBdr>
        <w:top w:val="none" w:sz="0" w:space="0" w:color="auto"/>
        <w:left w:val="none" w:sz="0" w:space="0" w:color="auto"/>
        <w:bottom w:val="none" w:sz="0" w:space="0" w:color="auto"/>
        <w:right w:val="none" w:sz="0" w:space="0" w:color="auto"/>
      </w:divBdr>
    </w:div>
    <w:div w:id="874268901">
      <w:bodyDiv w:val="1"/>
      <w:marLeft w:val="0"/>
      <w:marRight w:val="0"/>
      <w:marTop w:val="0"/>
      <w:marBottom w:val="0"/>
      <w:divBdr>
        <w:top w:val="none" w:sz="0" w:space="0" w:color="auto"/>
        <w:left w:val="none" w:sz="0" w:space="0" w:color="auto"/>
        <w:bottom w:val="none" w:sz="0" w:space="0" w:color="auto"/>
        <w:right w:val="none" w:sz="0" w:space="0" w:color="auto"/>
      </w:divBdr>
    </w:div>
    <w:div w:id="1462335921">
      <w:bodyDiv w:val="1"/>
      <w:marLeft w:val="0"/>
      <w:marRight w:val="0"/>
      <w:marTop w:val="0"/>
      <w:marBottom w:val="0"/>
      <w:divBdr>
        <w:top w:val="none" w:sz="0" w:space="0" w:color="auto"/>
        <w:left w:val="none" w:sz="0" w:space="0" w:color="auto"/>
        <w:bottom w:val="none" w:sz="0" w:space="0" w:color="auto"/>
        <w:right w:val="none" w:sz="0" w:space="0" w:color="auto"/>
      </w:divBdr>
    </w:div>
    <w:div w:id="1648825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aroton@aseq.com" TargetMode="External"/><Relationship Id="rId21" Type="http://schemas.openxmlformats.org/officeDocument/2006/relationships/hyperlink" Target="about:blank" TargetMode="External"/><Relationship Id="rId42" Type="http://schemas.openxmlformats.org/officeDocument/2006/relationships/hyperlink" Target="http://questchc.ca/" TargetMode="External"/><Relationship Id="rId47" Type="http://schemas.openxmlformats.org/officeDocument/2006/relationships/image" Target="media/image9.png"/><Relationship Id="rId63" Type="http://schemas.openxmlformats.org/officeDocument/2006/relationships/image" Target="media/image13.jpg"/><Relationship Id="rId68" Type="http://schemas.openxmlformats.org/officeDocument/2006/relationships/image" Target="media/image14.jpg"/><Relationship Id="rId84" Type="http://schemas.openxmlformats.org/officeDocument/2006/relationships/hyperlink" Target="https://arpacanada.ca/wp-content/uploads/2017/03/Protocol-for-Gender-Identity-City-of-Hamilton.pdf" TargetMode="External"/><Relationship Id="rId89" Type="http://schemas.openxmlformats.org/officeDocument/2006/relationships/hyperlink" Target="https://www.facebook.com/PFLAGHamiltonWentworth/" TargetMode="External"/><Relationship Id="rId16" Type="http://schemas.openxmlformats.org/officeDocument/2006/relationships/hyperlink" Target="http://www.workingatmcmaster.ca/link.php?link=hrservices:hrservcent" TargetMode="External"/><Relationship Id="rId11" Type="http://schemas.openxmlformats.org/officeDocument/2006/relationships/hyperlink" Target="https://cupe3906.org/2015/06/23/update-on-gender-neutral-washrooms/" TargetMode="External"/><Relationship Id="rId32" Type="http://schemas.openxmlformats.org/officeDocument/2006/relationships/hyperlink" Target="https://www.mcss.gov.on.ca/en/mcss/programs/social/odsp/index.aspx" TargetMode="External"/><Relationship Id="rId37" Type="http://schemas.openxmlformats.org/officeDocument/2006/relationships/hyperlink" Target="https://reo.mcmaster.ca/cihr-sex-and-gender-tutorial" TargetMode="External"/><Relationship Id="rId53" Type="http://schemas.openxmlformats.org/officeDocument/2006/relationships/hyperlink" Target="mailto:mcmasterengiqueers@gmail.com" TargetMode="External"/><Relationship Id="rId58" Type="http://schemas.openxmlformats.org/officeDocument/2006/relationships/hyperlink" Target="http://mcmasterengiqueers.wixsite.com/home" TargetMode="External"/><Relationship Id="rId74" Type="http://schemas.openxmlformats.org/officeDocument/2006/relationships/hyperlink" Target="https://www.facebook.com/msupridecommunitycentre/" TargetMode="External"/><Relationship Id="rId79" Type="http://schemas.openxmlformats.org/officeDocument/2006/relationships/image" Target="media/image16.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speqtrum.ca/elders-peers-allies" TargetMode="External"/><Relationship Id="rId95" Type="http://schemas.openxmlformats.org/officeDocument/2006/relationships/hyperlink" Target="http://www.stjoes.ca/hospital-services/mental-health-addiction-services/mental-health-services/youth-wellness-centre." TargetMode="External"/><Relationship Id="rId22" Type="http://schemas.openxmlformats.org/officeDocument/2006/relationships/hyperlink" Target="http://www.msumcmaster.ca/insurance" TargetMode="External"/><Relationship Id="rId27" Type="http://schemas.openxmlformats.org/officeDocument/2006/relationships/image" Target="media/image5.png"/><Relationship Id="rId43" Type="http://schemas.openxmlformats.org/officeDocument/2006/relationships/hyperlink" Target="http://stonechurchclinic.ca/" TargetMode="External"/><Relationship Id="rId48" Type="http://schemas.openxmlformats.org/officeDocument/2006/relationships/hyperlink" Target="mailto:equity@mcmaster.ca" TargetMode="External"/><Relationship Id="rId64" Type="http://schemas.openxmlformats.org/officeDocument/2006/relationships/hyperlink" Target="mailto:mcmasterwomanists@gmail.com" TargetMode="External"/><Relationship Id="rId69" Type="http://schemas.openxmlformats.org/officeDocument/2006/relationships/hyperlink" Target="mailto:lgbtq@mcmaster.ca" TargetMode="External"/><Relationship Id="rId80" Type="http://schemas.openxmlformats.org/officeDocument/2006/relationships/hyperlink" Target="mailto:wgen@msu.mcmaster.ca" TargetMode="External"/><Relationship Id="rId85" Type="http://schemas.openxmlformats.org/officeDocument/2006/relationships/hyperlink" Target="http://www.hamiltontranshealth.ca" TargetMode="External"/><Relationship Id="rId12" Type="http://schemas.openxmlformats.org/officeDocument/2006/relationships/hyperlink" Target="https://rec.mcmaster.ca/programs/intramural-sports-0/frequently-asked-questions" TargetMode="External"/><Relationship Id="rId17" Type="http://schemas.openxmlformats.org/officeDocument/2006/relationships/hyperlink" Target="http://www.workingatmcmaster.ca/contacts/" TargetMode="External"/><Relationship Id="rId25" Type="http://schemas.openxmlformats.org/officeDocument/2006/relationships/image" Target="media/image4.png"/><Relationship Id="rId33" Type="http://schemas.openxmlformats.org/officeDocument/2006/relationships/hyperlink" Target="https://www.ontario.ca/page/get-help-high-prescription-drug-costs" TargetMode="External"/><Relationship Id="rId38" Type="http://schemas.openxmlformats.org/officeDocument/2006/relationships/hyperlink" Target="mailto:caricnt@mcmaster.ca" TargetMode="External"/><Relationship Id="rId46" Type="http://schemas.openxmlformats.org/officeDocument/2006/relationships/hyperlink" Target="mailto:wellness@mcmaster.ca" TargetMode="External"/><Relationship Id="rId59" Type="http://schemas.openxmlformats.org/officeDocument/2006/relationships/hyperlink" Target="http://mcmasterengiqueers.wixsite.com/home" TargetMode="External"/><Relationship Id="rId67" Type="http://schemas.openxmlformats.org/officeDocument/2006/relationships/hyperlink" Target="https://twitter.com/macwomanists?lang=en" TargetMode="External"/><Relationship Id="rId20" Type="http://schemas.openxmlformats.org/officeDocument/2006/relationships/hyperlink" Target="https://mail.google.com/mail/u/0/h/1gjc93up516qm/?&amp;cs=wh&amp;v=b&amp;to=asc@msu.mcmaster.ca" TargetMode="External"/><Relationship Id="rId41" Type="http://schemas.openxmlformats.org/officeDocument/2006/relationships/hyperlink" Target="https://wellness.mcmaster.ca/" TargetMode="External"/><Relationship Id="rId54" Type="http://schemas.openxmlformats.org/officeDocument/2006/relationships/hyperlink" Target="https://www.facebook.com/mcmasterengiqueers/" TargetMode="External"/><Relationship Id="rId62" Type="http://schemas.openxmlformats.org/officeDocument/2006/relationships/hyperlink" Target="https://www.facebook.com/mcmastermisca/" TargetMode="External"/><Relationship Id="rId70" Type="http://schemas.openxmlformats.org/officeDocument/2006/relationships/hyperlink" Target="https://pacbic.mcmaster.ca/working-groups/LGBTQ." TargetMode="External"/><Relationship Id="rId75" Type="http://schemas.openxmlformats.org/officeDocument/2006/relationships/hyperlink" Target="mailto:wilsob13@mcmaster.ca" TargetMode="External"/><Relationship Id="rId83" Type="http://schemas.openxmlformats.org/officeDocument/2006/relationships/hyperlink" Target="http://www.cbc.ca/news/canada/hamilton/news/hamilton-settles-human-rights-complaint-with-transgender-woman-1.3551584" TargetMode="External"/><Relationship Id="rId88" Type="http://schemas.openxmlformats.org/officeDocument/2006/relationships/hyperlink" Target="https://www.facebook.com/PFLAGHamiltonWentworth/" TargetMode="External"/><Relationship Id="rId91" Type="http://schemas.openxmlformats.org/officeDocument/2006/relationships/hyperlink" Target="mailto:info@speqtrum.ca" TargetMode="External"/><Relationship Id="rId96" Type="http://schemas.openxmlformats.org/officeDocument/2006/relationships/hyperlink" Target="mailto:equity@mcmaster.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quity@mcmaster.ca"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mailto:zhengm2@mcmaster.ca" TargetMode="External"/><Relationship Id="rId49" Type="http://schemas.openxmlformats.org/officeDocument/2006/relationships/image" Target="media/image10.png"/><Relationship Id="rId57" Type="http://schemas.openxmlformats.org/officeDocument/2006/relationships/hyperlink" Target="https://www.instagram.com/mcmasterengiqueers/" TargetMode="External"/><Relationship Id="rId10" Type="http://schemas.openxmlformats.org/officeDocument/2006/relationships/hyperlink" Target="https://equity.mcmaster.ca/our-services/trans-inclusion-project-1/washrooms" TargetMode="External"/><Relationship Id="rId31" Type="http://schemas.openxmlformats.org/officeDocument/2006/relationships/hyperlink" Target="https://www.mcss.gov.on.ca/en/mcss/programs/social/ow/" TargetMode="External"/><Relationship Id="rId44" Type="http://schemas.openxmlformats.org/officeDocument/2006/relationships/hyperlink" Target="http://www.health.gov.on.ca/en/pro/programs/srs/" TargetMode="External"/><Relationship Id="rId52" Type="http://schemas.openxmlformats.org/officeDocument/2006/relationships/image" Target="media/image11.png"/><Relationship Id="rId60" Type="http://schemas.openxmlformats.org/officeDocument/2006/relationships/image" Target="media/image12.png"/><Relationship Id="rId65" Type="http://schemas.openxmlformats.org/officeDocument/2006/relationships/hyperlink" Target="https://www.facebook.com/MacWomanists/" TargetMode="External"/><Relationship Id="rId73" Type="http://schemas.openxmlformats.org/officeDocument/2006/relationships/hyperlink" Target="https://www.msumcmaster.ca/services-directory/9-pride-community-centre-pcc" TargetMode="External"/><Relationship Id="rId78" Type="http://schemas.openxmlformats.org/officeDocument/2006/relationships/hyperlink" Target="https://www.facebook.com/UnitedInColour/" TargetMode="External"/><Relationship Id="rId81" Type="http://schemas.openxmlformats.org/officeDocument/2006/relationships/hyperlink" Target="https://www.msumcmaster.ca/services-directory/46-women-and-gender-equity-network" TargetMode="External"/><Relationship Id="rId86" Type="http://schemas.openxmlformats.org/officeDocument/2006/relationships/hyperlink" Target="https://www.facebook.com/HamiltonTransCommunity/" TargetMode="External"/><Relationship Id="rId94" Type="http://schemas.openxmlformats.org/officeDocument/2006/relationships/hyperlink" Target="https://www.ngenyouth.ca/programs"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hrc.on.ca/en/gender-identity-and-gender-expression-brochure" TargetMode="External"/><Relationship Id="rId13" Type="http://schemas.openxmlformats.org/officeDocument/2006/relationships/hyperlink" Target="mailto:marinof@mcmaster.ca" TargetMode="External"/><Relationship Id="rId18" Type="http://schemas.openxmlformats.org/officeDocument/2006/relationships/hyperlink" Target="mailto:equity@mcmaster.ca" TargetMode="External"/><Relationship Id="rId39" Type="http://schemas.openxmlformats.org/officeDocument/2006/relationships/hyperlink" Target="mailto:rezlife@mcmaster.ca" TargetMode="External"/><Relationship Id="rId34" Type="http://schemas.openxmlformats.org/officeDocument/2006/relationships/hyperlink" Target="https://www.ontario.ca/page/learn-about-ohip-plus" TargetMode="External"/><Relationship Id="rId50" Type="http://schemas.openxmlformats.org/officeDocument/2006/relationships/hyperlink" Target="mailto:queersatmac@gmail.com" TargetMode="External"/><Relationship Id="rId55" Type="http://schemas.openxmlformats.org/officeDocument/2006/relationships/hyperlink" Target="https://www.facebook.com/mcmasterengiqueers/" TargetMode="External"/><Relationship Id="rId76" Type="http://schemas.openxmlformats.org/officeDocument/2006/relationships/hyperlink" Target="mailto:unitedincolour@gmail.com" TargetMode="External"/><Relationship Id="rId97"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yperlink" Target="https://www.speqtrum.ca/"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maps.mcmaster.ca/health-and-dental-plan/" TargetMode="External"/><Relationship Id="rId40" Type="http://schemas.openxmlformats.org/officeDocument/2006/relationships/hyperlink" Target="https://sfas.mcmaster.ca/contacts/" TargetMode="External"/><Relationship Id="rId45" Type="http://schemas.openxmlformats.org/officeDocument/2006/relationships/hyperlink" Target="http://sherbourne.on.ca/wp-content/uploads/2014/02/Guidelines-and-Protocols-for-Comprehensive-Primary-Care-for-Trans-Clients-2015.pdf" TargetMode="External"/><Relationship Id="rId66" Type="http://schemas.openxmlformats.org/officeDocument/2006/relationships/hyperlink" Target="https://www.facebook.com/MacWomanists/" TargetMode="External"/><Relationship Id="rId87" Type="http://schemas.openxmlformats.org/officeDocument/2006/relationships/hyperlink" Target="http://pflagcanda.ca" TargetMode="External"/><Relationship Id="rId61" Type="http://schemas.openxmlformats.org/officeDocument/2006/relationships/hyperlink" Target="mailto:misca@mcmaster.ca" TargetMode="External"/><Relationship Id="rId82" Type="http://schemas.openxmlformats.org/officeDocument/2006/relationships/hyperlink" Target="https://www.facebook.com/MSU-Women-and-Gender-Equity-Network-WGEN-1601875943373612/" TargetMode="External"/><Relationship Id="rId19" Type="http://schemas.openxmlformats.org/officeDocument/2006/relationships/image" Target="media/image2.png"/><Relationship Id="rId14" Type="http://schemas.openxmlformats.org/officeDocument/2006/relationships/hyperlink" Target="mailto:equity@mcmaster.ca" TargetMode="External"/><Relationship Id="rId30" Type="http://schemas.openxmlformats.org/officeDocument/2006/relationships/hyperlink" Target="https://www.ontario.ca/page/homecare-seniors" TargetMode="External"/><Relationship Id="rId35" Type="http://schemas.openxmlformats.org/officeDocument/2006/relationships/image" Target="media/image8.emf"/><Relationship Id="rId56" Type="http://schemas.openxmlformats.org/officeDocument/2006/relationships/hyperlink" Target="https://twitter.com/macengiqueers?lang=en" TargetMode="External"/><Relationship Id="rId77" Type="http://schemas.openxmlformats.org/officeDocument/2006/relationships/hyperlink" Target="https://www.facebook.com/UnitedInColour/" TargetMode="External"/><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facebook.com/gradqueersatmac/" TargetMode="External"/><Relationship Id="rId72" Type="http://schemas.openxmlformats.org/officeDocument/2006/relationships/hyperlink" Target="mailto:pride@msu.mcmaster.ca" TargetMode="External"/><Relationship Id="rId93" Type="http://schemas.openxmlformats.org/officeDocument/2006/relationships/hyperlink" Target="https://www.ngenyouth.ca/programs" TargetMode="External"/><Relationship Id="rId9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F868A-6AFB-1D4F-A0BB-F6326F66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6273</Words>
  <Characters>36133</Characters>
  <Application>Microsoft Office Word</Application>
  <DocSecurity>12</DocSecurity>
  <Lines>1003</Lines>
  <Paragraphs>375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2018-03-10T14:47:00Z</cp:lastPrinted>
  <dcterms:created xsi:type="dcterms:W3CDTF">2018-06-28T14:54:00Z</dcterms:created>
  <dcterms:modified xsi:type="dcterms:W3CDTF">2018-06-29T17:08:00Z</dcterms:modified>
  <cp:category/>
</cp:coreProperties>
</file>